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26754" w14:textId="717FD55A" w:rsidR="00334F6D" w:rsidRPr="00AF215A" w:rsidRDefault="00334F6D" w:rsidP="00AF215A">
      <w:pPr>
        <w:pStyle w:val="zkladnstyl"/>
        <w:spacing w:after="0"/>
        <w:jc w:val="center"/>
        <w:rPr>
          <w:rFonts w:ascii="Times New Roman" w:hAnsi="Times New Roman" w:cs="Times New Roman"/>
          <w:b/>
          <w:bCs/>
          <w:sz w:val="28"/>
          <w:szCs w:val="28"/>
        </w:rPr>
      </w:pPr>
      <w:r w:rsidRPr="00E515A1">
        <w:rPr>
          <w:rFonts w:ascii="Times New Roman" w:hAnsi="Times New Roman" w:cs="Times New Roman"/>
          <w:b/>
          <w:bCs/>
          <w:sz w:val="28"/>
          <w:szCs w:val="28"/>
        </w:rPr>
        <w:t>Informace o zpracování osobních údajů</w:t>
      </w:r>
      <w:r w:rsidR="00AF215A">
        <w:rPr>
          <w:rFonts w:ascii="Times New Roman" w:hAnsi="Times New Roman" w:cs="Times New Roman"/>
          <w:b/>
          <w:bCs/>
          <w:sz w:val="28"/>
          <w:szCs w:val="28"/>
        </w:rPr>
        <w:t xml:space="preserve"> pro marketingové účely</w:t>
      </w:r>
    </w:p>
    <w:p w14:paraId="6C29045A" w14:textId="77777777" w:rsidR="00334F6D" w:rsidRPr="00334F6D" w:rsidRDefault="00334F6D" w:rsidP="00C42038">
      <w:pPr>
        <w:pStyle w:val="zkladnstyl"/>
        <w:spacing w:after="0"/>
      </w:pPr>
    </w:p>
    <w:p w14:paraId="5B90B81D" w14:textId="4F262BE0" w:rsidR="00C42038" w:rsidRPr="00334F6D" w:rsidRDefault="00334F6D" w:rsidP="00C42038">
      <w:pPr>
        <w:pStyle w:val="SPHRH1"/>
        <w:ind w:left="709" w:hanging="709"/>
        <w:rPr>
          <w:rFonts w:ascii="Times New Roman" w:hAnsi="Times New Roman"/>
          <w:szCs w:val="24"/>
        </w:rPr>
      </w:pPr>
      <w:r w:rsidRPr="00334F6D">
        <w:rPr>
          <w:rFonts w:ascii="Times New Roman" w:eastAsia="Arial" w:hAnsi="Times New Roman"/>
          <w:bCs/>
          <w:szCs w:val="24"/>
        </w:rPr>
        <w:t>Úvodní informace o ZPRACOVÁNÍ</w:t>
      </w:r>
    </w:p>
    <w:p w14:paraId="2B339F35" w14:textId="6A7D61C6" w:rsidR="001773C1" w:rsidRPr="001773C1" w:rsidRDefault="001773C1" w:rsidP="001773C1">
      <w:pPr>
        <w:pStyle w:val="SPHRH2"/>
        <w:numPr>
          <w:ilvl w:val="0"/>
          <w:numId w:val="0"/>
        </w:numPr>
        <w:ind w:left="709"/>
        <w:rPr>
          <w:szCs w:val="24"/>
        </w:rPr>
      </w:pPr>
      <w:r w:rsidRPr="001773C1">
        <w:rPr>
          <w:szCs w:val="24"/>
        </w:rPr>
        <w:t xml:space="preserve">Tyto Informace o zpracování osobních údajů pro marketingové účely upravují účely, prostředky a další povinné informace týkající se zpracování osobních údajů společností </w:t>
      </w:r>
      <w:proofErr w:type="spellStart"/>
      <w:r w:rsidRPr="001773C1">
        <w:rPr>
          <w:szCs w:val="24"/>
        </w:rPr>
        <w:t>reuni</w:t>
      </w:r>
      <w:proofErr w:type="spellEnd"/>
      <w:r w:rsidRPr="001773C1">
        <w:rPr>
          <w:szCs w:val="24"/>
        </w:rPr>
        <w:t xml:space="preserve"> s.r.o., se sídlem </w:t>
      </w:r>
      <w:proofErr w:type="spellStart"/>
      <w:r w:rsidRPr="001773C1">
        <w:rPr>
          <w:szCs w:val="24"/>
        </w:rPr>
        <w:t>Boudníkova</w:t>
      </w:r>
      <w:proofErr w:type="spellEnd"/>
      <w:r w:rsidRPr="001773C1">
        <w:rPr>
          <w:szCs w:val="24"/>
        </w:rPr>
        <w:t xml:space="preserve"> 2538/13, Libeň, 180 00 Praha 8, IČO: 143 31 586, zapsané v obchodním rejstříku vedeném Městským soudem v Praze, oddíl C, vložka 362905 („</w:t>
      </w:r>
      <w:r w:rsidRPr="001773C1">
        <w:rPr>
          <w:b/>
          <w:bCs/>
          <w:szCs w:val="24"/>
        </w:rPr>
        <w:t>Poskytovatel</w:t>
      </w:r>
      <w:r w:rsidRPr="001773C1">
        <w:rPr>
          <w:szCs w:val="24"/>
        </w:rPr>
        <w:t xml:space="preserve">“) a společností FLATIRON </w:t>
      </w:r>
      <w:proofErr w:type="spellStart"/>
      <w:r w:rsidRPr="001773C1">
        <w:rPr>
          <w:szCs w:val="24"/>
        </w:rPr>
        <w:t>Capital</w:t>
      </w:r>
      <w:proofErr w:type="spellEnd"/>
      <w:r w:rsidRPr="001773C1">
        <w:rPr>
          <w:szCs w:val="24"/>
        </w:rPr>
        <w:t xml:space="preserve"> a.s., se sídlem </w:t>
      </w:r>
      <w:proofErr w:type="spellStart"/>
      <w:r w:rsidRPr="001773C1">
        <w:rPr>
          <w:szCs w:val="24"/>
        </w:rPr>
        <w:t>Boudníkova</w:t>
      </w:r>
      <w:proofErr w:type="spellEnd"/>
      <w:r w:rsidRPr="001773C1">
        <w:rPr>
          <w:szCs w:val="24"/>
        </w:rPr>
        <w:t xml:space="preserve"> 2538/13, Libeň, 180 00 Praha 8, IČO: 083 09 825, zapsané v obchodním rejstříku vedeném Městským soudem v Praze, oddíl B, vložka 24536 („</w:t>
      </w:r>
      <w:r w:rsidRPr="001773C1">
        <w:rPr>
          <w:b/>
          <w:bCs/>
          <w:szCs w:val="24"/>
        </w:rPr>
        <w:t>Zprostředkovatel</w:t>
      </w:r>
      <w:r w:rsidRPr="001773C1">
        <w:rPr>
          <w:szCs w:val="24"/>
        </w:rPr>
        <w:t>“; Poskytovatel a Zprostředkovatel společně „</w:t>
      </w:r>
      <w:r w:rsidRPr="001773C1">
        <w:rPr>
          <w:b/>
          <w:bCs/>
          <w:szCs w:val="24"/>
        </w:rPr>
        <w:t>Správci</w:t>
      </w:r>
      <w:r w:rsidRPr="001773C1">
        <w:rPr>
          <w:szCs w:val="24"/>
        </w:rPr>
        <w:t>“) při vyřizování poptávek financování a při marketingové komunikaci s osobami, které Správcům předaly své kontaktní údaje prostřednictvím formuláře na internetových stránkách nebo v reklamní kampani na sociálních sítích („</w:t>
      </w:r>
      <w:r w:rsidRPr="001773C1">
        <w:rPr>
          <w:b/>
          <w:bCs/>
          <w:szCs w:val="24"/>
        </w:rPr>
        <w:t>Zájemce</w:t>
      </w:r>
      <w:r w:rsidRPr="001773C1">
        <w:rPr>
          <w:szCs w:val="24"/>
        </w:rPr>
        <w:t>“).</w:t>
      </w:r>
    </w:p>
    <w:p w14:paraId="766F6C86" w14:textId="77777777" w:rsidR="001773C1" w:rsidRPr="001773C1" w:rsidRDefault="001773C1" w:rsidP="001773C1">
      <w:pPr>
        <w:pStyle w:val="SPHRH2"/>
        <w:numPr>
          <w:ilvl w:val="0"/>
          <w:numId w:val="0"/>
        </w:numPr>
        <w:ind w:left="709"/>
        <w:rPr>
          <w:szCs w:val="24"/>
        </w:rPr>
      </w:pPr>
      <w:bookmarkStart w:id="0" w:name="_ms9s2ave8omf"/>
      <w:bookmarkEnd w:id="0"/>
      <w:r w:rsidRPr="001773C1">
        <w:rPr>
          <w:szCs w:val="24"/>
        </w:rPr>
        <w:t>Kde se v těchto Informacích o zpracování osobních údajů pro marketingové účely hovoří o Zájemcích, rozumí se tím i jejich pracovníci a zástupci, kteří se Správci jednají.</w:t>
      </w:r>
    </w:p>
    <w:p w14:paraId="2BA33A55" w14:textId="77777777" w:rsidR="001773C1" w:rsidRPr="001773C1" w:rsidRDefault="001773C1" w:rsidP="001773C1">
      <w:pPr>
        <w:pStyle w:val="SPHRH2"/>
        <w:numPr>
          <w:ilvl w:val="0"/>
          <w:numId w:val="0"/>
        </w:numPr>
        <w:ind w:left="709"/>
        <w:rPr>
          <w:szCs w:val="24"/>
        </w:rPr>
      </w:pPr>
      <w:r w:rsidRPr="001773C1">
        <w:rPr>
          <w:szCs w:val="24"/>
        </w:rPr>
        <w:t>Správci jsou společnými správci osobních údajů a při zpracování osobních údajů postupují v souladu s nařízením Evropského parlamentu a Rady (EU) č. 2016/679 o ochraně fyzických osob v souvislosti se zpracováním osobních údajů a o volném pohybu těchto údajů (obecné nařízení o ochraně osobních údajů) („</w:t>
      </w:r>
      <w:r w:rsidRPr="001773C1">
        <w:rPr>
          <w:b/>
          <w:bCs/>
          <w:szCs w:val="24"/>
        </w:rPr>
        <w:t>GDPR</w:t>
      </w:r>
      <w:r w:rsidRPr="001773C1">
        <w:rPr>
          <w:szCs w:val="24"/>
        </w:rPr>
        <w:t>“) a zákonem č. 110/2019 Sb., o zpracování osobních údajů. Poskytovatel jmenoval pověřence pro ochranu osobních údajů.</w:t>
      </w:r>
    </w:p>
    <w:p w14:paraId="300186DA" w14:textId="40B4EC61" w:rsidR="001773C1" w:rsidRPr="001773C1" w:rsidRDefault="001773C1" w:rsidP="001773C1">
      <w:pPr>
        <w:pStyle w:val="SPHRH2"/>
        <w:numPr>
          <w:ilvl w:val="0"/>
          <w:numId w:val="0"/>
        </w:numPr>
        <w:ind w:left="709"/>
        <w:rPr>
          <w:szCs w:val="24"/>
        </w:rPr>
      </w:pPr>
      <w:r w:rsidRPr="001773C1">
        <w:rPr>
          <w:szCs w:val="24"/>
        </w:rPr>
        <w:t>Správci společně určují účely a prostředky zpracování osobních údajů pro účely zasílání obchodních sdělení, cílené reklamy na sociálních sítí a evidence souhlasů. Osobní údaje shromažďuje a obchodní sdělení rozesílá především Poskytovatel; shromažďovat osobní údaje a rozesílat obchodní sdělení vlastním jménem může i Zprostředkovatel. Každý ze Správců odpovídá za získání souhlasu Zájemce při shromažďování osobních údajů, které sám provádí. Poskytovatel odpovídá za evidenci souhlasů, provoz společné databáze kontaktů, plnění informační povinnosti a vyřizování žádostí Zájemců. Oba Správci odpovídají za to, že osobní údaje Zájemce použijí pouze v rozsahu jeho souhlasu. Při vyřizování poptávky je správcem ten ze Správců, u něhož Zájemce poptávku podat. Podílí-li se na jejím vyřízení i druhý z</w:t>
      </w:r>
      <w:r w:rsidR="00AA2980">
        <w:rPr>
          <w:szCs w:val="24"/>
        </w:rPr>
        <w:t>e</w:t>
      </w:r>
      <w:r w:rsidRPr="001773C1">
        <w:rPr>
          <w:szCs w:val="24"/>
        </w:rPr>
        <w:t> Správců, zpracovává osobní údaje jako samostatný správce.</w:t>
      </w:r>
    </w:p>
    <w:p w14:paraId="459F26F9" w14:textId="64423B98" w:rsidR="001773C1" w:rsidRPr="001773C1" w:rsidRDefault="001773C1" w:rsidP="001773C1">
      <w:pPr>
        <w:pStyle w:val="SPHRH2"/>
        <w:numPr>
          <w:ilvl w:val="0"/>
          <w:numId w:val="0"/>
        </w:numPr>
        <w:ind w:left="709"/>
        <w:rPr>
          <w:szCs w:val="24"/>
        </w:rPr>
      </w:pPr>
      <w:r w:rsidRPr="001773C1">
        <w:rPr>
          <w:szCs w:val="24"/>
        </w:rPr>
        <w:t xml:space="preserve">Stane-li se Zájemce klientem Poskytovatele, řídí se zpracování jeho osobních údajů při poskytování služeb Informacemi o zpracování osobních údajů Poskytovatele dostupnými na adrese </w:t>
      </w:r>
      <w:r w:rsidR="009138FF">
        <w:rPr>
          <w:szCs w:val="24"/>
        </w:rPr>
        <w:t>reuni.cz</w:t>
      </w:r>
      <w:r w:rsidRPr="001773C1">
        <w:rPr>
          <w:szCs w:val="24"/>
        </w:rPr>
        <w:t xml:space="preserve">. Uzavře-li Zájemce se Zprostředkovatelem smlouvu o zprostředkování úvěru nebo upíše-li dluhopisy vydané Zprostředkovatelem, řídí se zpracování jeho osobních údajů v této souvislosti Informacemi o zpracování osobních údajů Zprostředkovatele dostupnými na adrese </w:t>
      </w:r>
      <w:r w:rsidR="009138FF">
        <w:rPr>
          <w:szCs w:val="24"/>
        </w:rPr>
        <w:t>reuni.cz</w:t>
      </w:r>
      <w:r w:rsidRPr="001773C1">
        <w:rPr>
          <w:szCs w:val="24"/>
        </w:rPr>
        <w:t>.</w:t>
      </w:r>
    </w:p>
    <w:p w14:paraId="69E5A85D" w14:textId="05A6E6C4" w:rsidR="00334F6D" w:rsidRPr="009B39BF" w:rsidRDefault="001773C1" w:rsidP="001773C1">
      <w:pPr>
        <w:pStyle w:val="SPHRH2"/>
        <w:numPr>
          <w:ilvl w:val="0"/>
          <w:numId w:val="0"/>
        </w:numPr>
        <w:ind w:left="709"/>
        <w:rPr>
          <w:szCs w:val="24"/>
        </w:rPr>
      </w:pPr>
      <w:r w:rsidRPr="001773C1">
        <w:rPr>
          <w:szCs w:val="24"/>
        </w:rPr>
        <w:lastRenderedPageBreak/>
        <w:t>Správci jsou oprávněni tyto Informace o zpracování osobních údajů pro marketingové účely pravidelně aktualizovat vždy v souvislosti s případnými změnami, které mají dopad na zpracování osobních údajů</w:t>
      </w:r>
      <w:r w:rsidR="00E515A1">
        <w:rPr>
          <w:szCs w:val="24"/>
        </w:rPr>
        <w:t>.</w:t>
      </w:r>
    </w:p>
    <w:p w14:paraId="0D31CD1C" w14:textId="77777777" w:rsidR="00334F6D" w:rsidRDefault="00334F6D" w:rsidP="00334F6D">
      <w:pPr>
        <w:pStyle w:val="SPHRH1"/>
        <w:rPr>
          <w:rFonts w:hint="eastAsia"/>
        </w:rPr>
      </w:pPr>
      <w:r>
        <w:t>Výčet zpracovávaných osobních údajů</w:t>
      </w:r>
    </w:p>
    <w:p w14:paraId="4ABA19EB" w14:textId="6A2AB73F" w:rsidR="006D2023" w:rsidRPr="006D2023" w:rsidRDefault="006D2023" w:rsidP="006D2023">
      <w:pPr>
        <w:pStyle w:val="SPHRH2"/>
        <w:numPr>
          <w:ilvl w:val="0"/>
          <w:numId w:val="0"/>
        </w:numPr>
        <w:ind w:left="709"/>
      </w:pPr>
      <w:r w:rsidRPr="006D2023">
        <w:t>Správci zpracovávají pouze takové osobní údaje, které skutečně potřebují k vyřízení poptávky Zájemce a k marketingové komunikaci s ním. Rozsah zpracovávaných údajů se liší v závislosti na účelu, pro který je Správci shromažďují.</w:t>
      </w:r>
    </w:p>
    <w:p w14:paraId="71D070A4" w14:textId="77777777" w:rsidR="006D2023" w:rsidRDefault="006D2023" w:rsidP="006D2023">
      <w:pPr>
        <w:pStyle w:val="SPHRH2"/>
        <w:numPr>
          <w:ilvl w:val="0"/>
          <w:numId w:val="35"/>
        </w:numPr>
      </w:pPr>
      <w:bookmarkStart w:id="1" w:name="_39fik2dplglm"/>
      <w:bookmarkEnd w:id="1"/>
      <w:r w:rsidRPr="006D2023">
        <w:rPr>
          <w:b/>
          <w:bCs/>
        </w:rPr>
        <w:t xml:space="preserve">Identifikační údaje: </w:t>
      </w:r>
      <w:r w:rsidRPr="006D2023">
        <w:t>Osobní údaje umožňující identifikaci Zájemce (především jméno a příjmení, název firmy, pozice).</w:t>
      </w:r>
      <w:bookmarkStart w:id="2" w:name="_4ejml1dmw9bx"/>
      <w:bookmarkEnd w:id="2"/>
    </w:p>
    <w:p w14:paraId="49B91E3A" w14:textId="77777777" w:rsidR="006D2023" w:rsidRDefault="006D2023" w:rsidP="006D2023">
      <w:pPr>
        <w:pStyle w:val="SPHRH2"/>
        <w:numPr>
          <w:ilvl w:val="0"/>
          <w:numId w:val="35"/>
        </w:numPr>
      </w:pPr>
      <w:r w:rsidRPr="006D2023">
        <w:rPr>
          <w:b/>
          <w:bCs/>
        </w:rPr>
        <w:t>Kontaktní údaje:</w:t>
      </w:r>
      <w:r w:rsidRPr="006D2023">
        <w:t xml:space="preserve"> Osobní údaje, které umožňují Správcům komunikovat se Zájemcem (především e-mailová adresa, telefonní číslo, případně korespondenční adresa).</w:t>
      </w:r>
      <w:bookmarkStart w:id="3" w:name="_vrq07u2h3ktk"/>
      <w:bookmarkEnd w:id="3"/>
    </w:p>
    <w:p w14:paraId="135D5729" w14:textId="77777777" w:rsidR="006D2023" w:rsidRDefault="006D2023" w:rsidP="006D2023">
      <w:pPr>
        <w:pStyle w:val="SPHRH2"/>
        <w:numPr>
          <w:ilvl w:val="0"/>
          <w:numId w:val="35"/>
        </w:numPr>
      </w:pPr>
      <w:r w:rsidRPr="006D2023">
        <w:rPr>
          <w:b/>
          <w:bCs/>
        </w:rPr>
        <w:t xml:space="preserve">Údaje o poptávce: </w:t>
      </w:r>
      <w:r w:rsidRPr="006D2023">
        <w:t>Osobní údaje týkající se poptávaného financování (především požadovaná výše financování, údaje o projektu a o dosud realizovaných projektech).</w:t>
      </w:r>
      <w:bookmarkStart w:id="4" w:name="_3c3dalenows"/>
      <w:bookmarkEnd w:id="4"/>
    </w:p>
    <w:p w14:paraId="3F6DBE80" w14:textId="77777777" w:rsidR="006D2023" w:rsidRDefault="006D2023" w:rsidP="006D2023">
      <w:pPr>
        <w:pStyle w:val="SPHRH2"/>
        <w:numPr>
          <w:ilvl w:val="0"/>
          <w:numId w:val="35"/>
        </w:numPr>
      </w:pPr>
      <w:r w:rsidRPr="006D2023">
        <w:rPr>
          <w:b/>
          <w:bCs/>
        </w:rPr>
        <w:t>Údaje o souhlasu</w:t>
      </w:r>
      <w:r w:rsidRPr="006D2023">
        <w:t>: Osobní údaje o udělení a odvolání souhlasu Zájemce (především datum, čas, znění a zdroj uděleného souhlasu).</w:t>
      </w:r>
      <w:bookmarkStart w:id="5" w:name="_7r3sguiozef9"/>
      <w:bookmarkEnd w:id="5"/>
    </w:p>
    <w:p w14:paraId="36360723" w14:textId="77777777" w:rsidR="006D2023" w:rsidRDefault="006D2023" w:rsidP="006D2023">
      <w:pPr>
        <w:pStyle w:val="SPHRH2"/>
        <w:numPr>
          <w:ilvl w:val="0"/>
          <w:numId w:val="35"/>
        </w:numPr>
      </w:pPr>
      <w:r w:rsidRPr="006D2023">
        <w:rPr>
          <w:b/>
          <w:bCs/>
        </w:rPr>
        <w:t>Komunikační údaje</w:t>
      </w:r>
      <w:r w:rsidRPr="006D2023">
        <w:t>: Osobní údaje Zájemce vytvořené v rámci komunikace se Správci (především informace o vzájemném kontaktu a obsahu komunikace, údaje o doručení a otevření zaslaných sdělení).</w:t>
      </w:r>
      <w:bookmarkStart w:id="6" w:name="_vt8uy14su70s"/>
      <w:bookmarkStart w:id="7" w:name="_2v2lh1ypgc0q"/>
      <w:bookmarkEnd w:id="6"/>
      <w:bookmarkEnd w:id="7"/>
    </w:p>
    <w:p w14:paraId="6F8D539B" w14:textId="2CDD05D8" w:rsidR="006D2023" w:rsidRPr="006D2023" w:rsidRDefault="006D2023" w:rsidP="006D2023">
      <w:pPr>
        <w:pStyle w:val="SPHRH2"/>
        <w:numPr>
          <w:ilvl w:val="0"/>
          <w:numId w:val="35"/>
        </w:numPr>
      </w:pPr>
      <w:r w:rsidRPr="006D2023">
        <w:rPr>
          <w:b/>
          <w:bCs/>
        </w:rPr>
        <w:t xml:space="preserve">Technické údaje: </w:t>
      </w:r>
      <w:r w:rsidRPr="006D2023">
        <w:t>Údaje o tom, z jakých elektronických zařízení přistupuje Zájemce k internetovým stránkám Správců (především IP adresa, informace o prohlížeči a hardwaru zařízení, lokační údaje zařízení). Zároveň s tím jsou do zařízení Zájemce ukládány tzv. cookies.</w:t>
      </w:r>
    </w:p>
    <w:p w14:paraId="353E3513" w14:textId="1BCD4A23" w:rsidR="00C42038" w:rsidRDefault="006D2023" w:rsidP="006D2023">
      <w:pPr>
        <w:pStyle w:val="SPHRH2"/>
        <w:numPr>
          <w:ilvl w:val="0"/>
          <w:numId w:val="0"/>
        </w:numPr>
        <w:ind w:left="709"/>
      </w:pPr>
      <w:r w:rsidRPr="006D2023">
        <w:t>Osobní údaje zpracovávají Správci způsobem zajišťujícím jejich náležité zabezpečení, včetně ochrany pomocí vhodných technických a organizačních opatření před neoprávněným či protiprávním zpracováním a před náhodnou ztrátou, zničením nebo poškozením</w:t>
      </w:r>
      <w:r w:rsidR="00D92599">
        <w:t>.</w:t>
      </w:r>
    </w:p>
    <w:p w14:paraId="63E03360" w14:textId="77777777" w:rsidR="00334F6D" w:rsidRDefault="00334F6D" w:rsidP="00334F6D">
      <w:pPr>
        <w:pStyle w:val="SPHRH1"/>
        <w:ind w:left="709" w:hanging="709"/>
        <w:rPr>
          <w:rFonts w:hint="eastAsia"/>
          <w:szCs w:val="24"/>
        </w:rPr>
      </w:pPr>
      <w:r w:rsidRPr="009B39BF">
        <w:rPr>
          <w:szCs w:val="24"/>
        </w:rPr>
        <w:t>z</w:t>
      </w:r>
      <w:r>
        <w:rPr>
          <w:szCs w:val="24"/>
        </w:rPr>
        <w:t>DROJE OSOBNÍCH ÚDAJŮ</w:t>
      </w:r>
    </w:p>
    <w:p w14:paraId="62404E09" w14:textId="11EFF8D4" w:rsidR="00866FCE" w:rsidRPr="00866FCE" w:rsidRDefault="00866FCE" w:rsidP="00866FCE">
      <w:pPr>
        <w:pStyle w:val="SPHRH2"/>
        <w:numPr>
          <w:ilvl w:val="0"/>
          <w:numId w:val="0"/>
        </w:numPr>
        <w:ind w:left="720"/>
      </w:pPr>
      <w:r w:rsidRPr="00866FCE">
        <w:t>Správci získávají osobní údaje z následujících zdrojů, a to pouze tehdy, jsou-li k tomu oprávněni:</w:t>
      </w:r>
    </w:p>
    <w:p w14:paraId="05D7057E" w14:textId="13538DFF" w:rsidR="00F7265E" w:rsidRDefault="00866FCE" w:rsidP="00F7265E">
      <w:pPr>
        <w:pStyle w:val="SPHRH2"/>
        <w:numPr>
          <w:ilvl w:val="0"/>
          <w:numId w:val="36"/>
        </w:numPr>
      </w:pPr>
      <w:bookmarkStart w:id="8" w:name="_8nw43wqb9i9w"/>
      <w:bookmarkEnd w:id="8"/>
      <w:r w:rsidRPr="00866FCE">
        <w:rPr>
          <w:b/>
          <w:bCs/>
        </w:rPr>
        <w:lastRenderedPageBreak/>
        <w:t xml:space="preserve">Zájemce: </w:t>
      </w:r>
      <w:r w:rsidRPr="00866FCE">
        <w:t>Hlavním zdrojem osobních údajů o Zájemci je sám Zájemce, a to ve vztahu k údajům, které Správcům poskytl (zejména vyplněním formuláře na internetových stránkách Poskytovatele na adrese</w:t>
      </w:r>
      <w:r w:rsidR="009138FF">
        <w:t xml:space="preserve"> reunidevelopment.cz</w:t>
      </w:r>
      <w:r w:rsidRPr="00866FCE">
        <w:t>, případně Zprostředkovatele na adrese</w:t>
      </w:r>
      <w:r w:rsidR="009138FF">
        <w:t xml:space="preserve"> </w:t>
      </w:r>
      <w:r w:rsidR="009138FF">
        <w:t>reunidevelopment.cz</w:t>
      </w:r>
      <w:r w:rsidRPr="00866FCE">
        <w:t>, nebo formuláře v reklamní kampani kteréhokoli ze Správců na sociálních sítích LinkedIn, Facebook a Instagram a při jiné komunikaci a interakci).</w:t>
      </w:r>
      <w:bookmarkStart w:id="9" w:name="_3gdmpedac52x"/>
      <w:bookmarkEnd w:id="9"/>
    </w:p>
    <w:p w14:paraId="5EAD3D00" w14:textId="08CB99C6" w:rsidR="00866FCE" w:rsidRPr="00866FCE" w:rsidRDefault="00866FCE" w:rsidP="00F7265E">
      <w:pPr>
        <w:pStyle w:val="SPHRH2"/>
        <w:numPr>
          <w:ilvl w:val="0"/>
          <w:numId w:val="36"/>
        </w:numPr>
      </w:pPr>
      <w:r w:rsidRPr="00F7265E">
        <w:rPr>
          <w:b/>
          <w:bCs/>
        </w:rPr>
        <w:t>Správci:</w:t>
      </w:r>
      <w:r w:rsidRPr="00866FCE">
        <w:t xml:space="preserve"> Osobní údaje Zájemce mohou vznikat přímo při komunikaci Správců se Zájemcem (zejména údaje o doručení a otevření zaslaných sdělení).</w:t>
      </w:r>
    </w:p>
    <w:p w14:paraId="48C3448E" w14:textId="24FA6DF8" w:rsidR="00334F6D" w:rsidRPr="00BB7A02" w:rsidRDefault="00866FCE" w:rsidP="00866FCE">
      <w:pPr>
        <w:pStyle w:val="SPHRH2"/>
        <w:numPr>
          <w:ilvl w:val="0"/>
          <w:numId w:val="0"/>
        </w:numPr>
        <w:ind w:left="720"/>
      </w:pPr>
      <w:r w:rsidRPr="00866FCE">
        <w:t>Poskytnutí osobních údajů je dobrovolné. Bez kontaktních údajů však Správci nemohou poptávku Zájemce vyřídit</w:t>
      </w:r>
      <w:r w:rsidR="00E515A1" w:rsidRPr="00BB7A02">
        <w:rPr>
          <w:lang w:val="cs"/>
        </w:rPr>
        <w:t>.</w:t>
      </w:r>
    </w:p>
    <w:p w14:paraId="2F17CEBB" w14:textId="03B38758" w:rsidR="00334F6D" w:rsidRDefault="00334F6D" w:rsidP="00C42038">
      <w:pPr>
        <w:pStyle w:val="SPHRH1"/>
        <w:ind w:left="709" w:hanging="709"/>
        <w:rPr>
          <w:rFonts w:hint="eastAsia"/>
          <w:szCs w:val="24"/>
        </w:rPr>
      </w:pPr>
      <w:r w:rsidRPr="00334F6D">
        <w:rPr>
          <w:bCs/>
          <w:szCs w:val="24"/>
          <w:lang w:val="cs"/>
        </w:rPr>
        <w:t>Právní základ a účel zpracování osobních</w:t>
      </w:r>
      <w:r>
        <w:rPr>
          <w:bCs/>
          <w:szCs w:val="24"/>
          <w:lang w:val="cs"/>
        </w:rPr>
        <w:t xml:space="preserve"> údajů</w:t>
      </w:r>
    </w:p>
    <w:p w14:paraId="2C67213A" w14:textId="0CC51D06" w:rsidR="00D275A3" w:rsidRPr="00D275A3" w:rsidRDefault="00D275A3" w:rsidP="00494C1F">
      <w:pPr>
        <w:pStyle w:val="SPHRH2"/>
        <w:numPr>
          <w:ilvl w:val="0"/>
          <w:numId w:val="0"/>
        </w:numPr>
        <w:ind w:left="720"/>
      </w:pPr>
      <w:r w:rsidRPr="00D275A3">
        <w:t>Osobní údaje Zájemce zpracovávají Správci vždy na příslušném právním základě. Těmito právními základy jsou: (i) jednání o uzavření smlouvy, (</w:t>
      </w:r>
      <w:proofErr w:type="spellStart"/>
      <w:r w:rsidRPr="00D275A3">
        <w:t>ii</w:t>
      </w:r>
      <w:proofErr w:type="spellEnd"/>
      <w:r w:rsidRPr="00D275A3">
        <w:t>) souhlas Zájemce jako subjektu údajů a (</w:t>
      </w:r>
      <w:proofErr w:type="spellStart"/>
      <w:r w:rsidRPr="00D275A3">
        <w:t>iii</w:t>
      </w:r>
      <w:proofErr w:type="spellEnd"/>
      <w:r w:rsidRPr="00D275A3">
        <w:t>) ochrana oprávněného zájmu Správců.</w:t>
      </w:r>
    </w:p>
    <w:p w14:paraId="0B7267FE" w14:textId="77777777" w:rsidR="00D275A3" w:rsidRPr="00D275A3" w:rsidRDefault="00D275A3" w:rsidP="00494C1F">
      <w:pPr>
        <w:pStyle w:val="SPHRH2"/>
        <w:numPr>
          <w:ilvl w:val="0"/>
          <w:numId w:val="0"/>
        </w:numPr>
        <w:ind w:left="720"/>
      </w:pPr>
      <w:bookmarkStart w:id="10" w:name="_ltlj03ujf81p"/>
      <w:bookmarkEnd w:id="10"/>
      <w:r w:rsidRPr="00D275A3">
        <w:t>Osobní údaje Zájemce zpracovávají Správci pro následující účely:</w:t>
      </w:r>
    </w:p>
    <w:p w14:paraId="0AE28368" w14:textId="77777777" w:rsidR="00494C1F" w:rsidRDefault="00D275A3" w:rsidP="00494C1F">
      <w:pPr>
        <w:pStyle w:val="SPHRH2"/>
        <w:numPr>
          <w:ilvl w:val="0"/>
          <w:numId w:val="37"/>
        </w:numPr>
      </w:pPr>
      <w:bookmarkStart w:id="11" w:name="_2i00fy5ouqx"/>
      <w:bookmarkEnd w:id="11"/>
      <w:r w:rsidRPr="00D275A3">
        <w:rPr>
          <w:b/>
          <w:bCs/>
        </w:rPr>
        <w:t xml:space="preserve">Vyřízení poptávky financování: </w:t>
      </w:r>
      <w:r w:rsidRPr="00D275A3">
        <w:t>Při vyřizování poptávky zpracovává Správce, u něhož Zájemce poptávku podal, identifikační a kontaktní údaje Zájemce a údaje o poptávce, včetně zpětného kontaktování Zájemce e-mailem nebo telefonicky. Na vyřízení poptávky se může podílet i druhý ze Správců. Právním základem je jednání o uzavření smlouvy na žádost Zájemce (čl. 6 odst. 1 písm. b) GDPR), v případě pracovníků a zástupců Zájemce ochrana oprávněného zájmu Správců na vyřízení poptávky (čl. 6 odst. 1 písm. f) GDPR).</w:t>
      </w:r>
      <w:bookmarkStart w:id="12" w:name="_norsi8rhimsk"/>
      <w:bookmarkEnd w:id="12"/>
    </w:p>
    <w:p w14:paraId="6CB3A31F" w14:textId="77777777" w:rsidR="00494C1F" w:rsidRDefault="00D275A3" w:rsidP="00494C1F">
      <w:pPr>
        <w:pStyle w:val="SPHRH2"/>
        <w:numPr>
          <w:ilvl w:val="0"/>
          <w:numId w:val="37"/>
        </w:numPr>
      </w:pPr>
      <w:r w:rsidRPr="00494C1F">
        <w:rPr>
          <w:b/>
          <w:bCs/>
        </w:rPr>
        <w:t xml:space="preserve">Zasílání obchodních sdělení: </w:t>
      </w:r>
      <w:r w:rsidRPr="00D275A3">
        <w:t>Správci zasílají Zájemci obchodní sdělení a nabídky financování a jeho zprostředkování, investičních příležitostí na platformě Poskytovatele, dluhopisů vydávaných Zprostředkovatelem a souvisejících služeb a produktů Správců, a to formou e-mailu, SMS a telefonické komunikace. Právním základem je souhlas Zájemce (čl. 6 odst. 1 písm. a) GDPR a § 7 odst. 2 zákona č. 480/2004 Sb., o některých službách informační společnosti.</w:t>
      </w:r>
      <w:bookmarkStart w:id="13" w:name="_83y0bcs23ksc"/>
      <w:bookmarkEnd w:id="13"/>
    </w:p>
    <w:p w14:paraId="2A1E4851" w14:textId="77777777" w:rsidR="00494C1F" w:rsidRDefault="00D275A3" w:rsidP="00494C1F">
      <w:pPr>
        <w:pStyle w:val="SPHRH2"/>
        <w:numPr>
          <w:ilvl w:val="0"/>
          <w:numId w:val="37"/>
        </w:numPr>
      </w:pPr>
      <w:r w:rsidRPr="00494C1F">
        <w:rPr>
          <w:b/>
          <w:bCs/>
        </w:rPr>
        <w:t xml:space="preserve">Cílená reklama na sociálních sítích: </w:t>
      </w:r>
      <w:r w:rsidRPr="00D275A3">
        <w:t>Správci využívají e-mailovou adresu a telefonní číslo Zájemce k zobrazování cílené reklamy na sociálních sítích. Za tímto účelem předávají tyto údaje v zabezpečené (hashované) podobě provozovatelům sociálních sítí. Právním základem je souhlas Zájemce (čl. 6 odst. 1 písm. a) GDPR).</w:t>
      </w:r>
    </w:p>
    <w:p w14:paraId="2073EF07" w14:textId="5C76F346" w:rsidR="00494C1F" w:rsidRDefault="00D275A3" w:rsidP="00494C1F">
      <w:pPr>
        <w:pStyle w:val="SPHRH2"/>
        <w:numPr>
          <w:ilvl w:val="0"/>
          <w:numId w:val="37"/>
        </w:numPr>
      </w:pPr>
      <w:r w:rsidRPr="00494C1F">
        <w:rPr>
          <w:b/>
          <w:bCs/>
        </w:rPr>
        <w:lastRenderedPageBreak/>
        <w:t>Provoz internetových stránek</w:t>
      </w:r>
      <w:r w:rsidRPr="00D275A3">
        <w:t xml:space="preserve">: Každý ze Správců zpracovává na svých internetových stránkách technické údaje o tom, z jakých zařízení Zájemce ke stránkám přistupuje, a ukládá do zařízení Zájemce tzv. Cookies nezbytné pro fungování stránek. Právním základem je ochrana oprávněného zájmu Správců na bezpečném provozu stránek. </w:t>
      </w:r>
      <w:r w:rsidR="00935055" w:rsidRPr="00D275A3">
        <w:t>Jiné,</w:t>
      </w:r>
      <w:r w:rsidRPr="00D275A3">
        <w:t xml:space="preserve"> než nezbytné cookies ukládají Správci pouze na základě souhlasu.</w:t>
      </w:r>
      <w:bookmarkStart w:id="14" w:name="_sfqfiz53j1op"/>
      <w:bookmarkEnd w:id="14"/>
    </w:p>
    <w:p w14:paraId="21658DA5" w14:textId="71713E67" w:rsidR="00D275A3" w:rsidRPr="00D275A3" w:rsidRDefault="00D275A3" w:rsidP="00494C1F">
      <w:pPr>
        <w:pStyle w:val="SPHRH2"/>
        <w:numPr>
          <w:ilvl w:val="0"/>
          <w:numId w:val="37"/>
        </w:numPr>
      </w:pPr>
      <w:r w:rsidRPr="00494C1F">
        <w:rPr>
          <w:b/>
          <w:bCs/>
        </w:rPr>
        <w:t xml:space="preserve">Evidence souhlasů a výkon, ochrana a vymáhání práv: </w:t>
      </w:r>
      <w:r w:rsidRPr="00D275A3">
        <w:t>Údaje o souhlasu uchovávají Správci pro případ, že by v budoucnu museli prokazovat splnění právních povinností nebo uplatnit svá práva a nároky v řízení před soudem nebo správním či dohledovým orgánem. Právním základem je ochrana oprávněného zájmu Správců.</w:t>
      </w:r>
    </w:p>
    <w:p w14:paraId="4FF7BC12" w14:textId="77777777" w:rsidR="00D275A3" w:rsidRPr="00D275A3" w:rsidRDefault="00D275A3" w:rsidP="00494C1F">
      <w:pPr>
        <w:pStyle w:val="SPHRH2"/>
        <w:numPr>
          <w:ilvl w:val="0"/>
          <w:numId w:val="0"/>
        </w:numPr>
        <w:ind w:left="720"/>
      </w:pPr>
      <w:bookmarkStart w:id="15" w:name="_emrqbjfz2yzg"/>
      <w:bookmarkStart w:id="16" w:name="_jrfapcvx08hf"/>
      <w:bookmarkStart w:id="17" w:name="_a87500z5fx5k"/>
      <w:bookmarkStart w:id="18" w:name="_xlvbul2fxrwv"/>
      <w:bookmarkEnd w:id="15"/>
      <w:bookmarkEnd w:id="16"/>
      <w:bookmarkEnd w:id="17"/>
      <w:bookmarkEnd w:id="18"/>
      <w:r w:rsidRPr="00D275A3">
        <w:t>Každý souhlas uděluje Zájemce samostatně. Udělení souhlasu je dobrovolné a není podmínkou vyřízení poptávky.</w:t>
      </w:r>
    </w:p>
    <w:p w14:paraId="7ABA7332" w14:textId="1AA5B1E4" w:rsidR="00334F6D" w:rsidRPr="00334F6D" w:rsidRDefault="00D275A3" w:rsidP="00D275A3">
      <w:pPr>
        <w:pStyle w:val="SPHRH2"/>
        <w:numPr>
          <w:ilvl w:val="0"/>
          <w:numId w:val="0"/>
        </w:numPr>
        <w:ind w:left="720"/>
      </w:pPr>
      <w:r w:rsidRPr="00D275A3">
        <w:t>Osobní údaje Zájemce nejsou ze strany Správců předmětem žádného rozhodnutí založeného výhradně na automatizovaném zpracování, které by mohlo mít pro Zájemce právní účinky nebo by se Zájemce obdobným způsobem významně dotýkalo</w:t>
      </w:r>
      <w:r w:rsidR="00E515A1">
        <w:rPr>
          <w:lang w:val="cs"/>
        </w:rPr>
        <w:t>.</w:t>
      </w:r>
    </w:p>
    <w:p w14:paraId="27DC3517" w14:textId="20300F23" w:rsidR="00334F6D" w:rsidRDefault="00334F6D" w:rsidP="00C42038">
      <w:pPr>
        <w:pStyle w:val="SPHRH1"/>
        <w:ind w:left="709" w:hanging="709"/>
        <w:rPr>
          <w:rFonts w:hint="eastAsia"/>
          <w:szCs w:val="24"/>
        </w:rPr>
      </w:pPr>
      <w:r>
        <w:rPr>
          <w:szCs w:val="24"/>
        </w:rPr>
        <w:t>doba zpracování osobních údajů</w:t>
      </w:r>
    </w:p>
    <w:p w14:paraId="4979B922" w14:textId="75D66E1C" w:rsidR="00A721F7" w:rsidRPr="00A721F7" w:rsidRDefault="00A721F7" w:rsidP="00A721F7">
      <w:pPr>
        <w:pStyle w:val="SPHRH2"/>
        <w:numPr>
          <w:ilvl w:val="0"/>
          <w:numId w:val="0"/>
        </w:numPr>
        <w:ind w:left="720"/>
      </w:pPr>
      <w:r w:rsidRPr="00A721F7">
        <w:t xml:space="preserve">Osobní údaje zpracovávají Správci vždy po dobu vážící se ke konkrétnímu účelu zpracování, a to po dobu nezbytnou k naplnění účelu zpracování. Osobní údaje, které Správci zpracovávají pouze na základě souhlasu Zájemce, uchovají po dobu platnosti takového souhlasu.  </w:t>
      </w:r>
    </w:p>
    <w:p w14:paraId="5DC03952" w14:textId="77777777" w:rsidR="00A721F7" w:rsidRPr="00A721F7" w:rsidRDefault="00A721F7" w:rsidP="00A721F7">
      <w:pPr>
        <w:pStyle w:val="SPHRH2"/>
        <w:numPr>
          <w:ilvl w:val="0"/>
          <w:numId w:val="0"/>
        </w:numPr>
        <w:ind w:left="720"/>
      </w:pPr>
      <w:r w:rsidRPr="00A721F7">
        <w:t>Délka doby zpracování osobních údajů je stanovena zpravidla takto:</w:t>
      </w:r>
    </w:p>
    <w:p w14:paraId="7191BC3D" w14:textId="32C07D4B" w:rsidR="00A721F7" w:rsidRDefault="00A721F7" w:rsidP="00A721F7">
      <w:pPr>
        <w:pStyle w:val="SPHRH2"/>
        <w:numPr>
          <w:ilvl w:val="0"/>
          <w:numId w:val="39"/>
        </w:numPr>
      </w:pPr>
      <w:r w:rsidRPr="00A721F7">
        <w:t xml:space="preserve">pro vyřízení poptávky po dobu jejího vyřizování a dále po dobu </w:t>
      </w:r>
      <w:r w:rsidR="009138FF">
        <w:t xml:space="preserve">1 roku </w:t>
      </w:r>
      <w:r w:rsidRPr="00A721F7">
        <w:t>od poslední komunikace se Zájemcem, nedojde-li k uzavření smlouvy;</w:t>
      </w:r>
    </w:p>
    <w:p w14:paraId="30B3BD5D" w14:textId="60774F36" w:rsidR="00A721F7" w:rsidRDefault="00A721F7" w:rsidP="00A721F7">
      <w:pPr>
        <w:pStyle w:val="SPHRH2"/>
        <w:numPr>
          <w:ilvl w:val="0"/>
          <w:numId w:val="39"/>
        </w:numPr>
      </w:pPr>
      <w:r w:rsidRPr="00A721F7">
        <w:t xml:space="preserve">pro zasílání obchodních sdělení a cílenou reklamu na sociálních sítích po dobu platnosti souhlasu Zájemce, nejdéle po dobu </w:t>
      </w:r>
      <w:r w:rsidR="009138FF">
        <w:t>3 let</w:t>
      </w:r>
      <w:r w:rsidRPr="00A721F7">
        <w:t xml:space="preserve"> od jeho udělení, nebo do okamžiku jeho odvolání;</w:t>
      </w:r>
      <w:bookmarkStart w:id="19" w:name="_jitkph492isi"/>
      <w:bookmarkEnd w:id="19"/>
    </w:p>
    <w:p w14:paraId="011318A1" w14:textId="1B76E4BD" w:rsidR="00A721F7" w:rsidRPr="00A721F7" w:rsidRDefault="00A721F7" w:rsidP="00A721F7">
      <w:pPr>
        <w:pStyle w:val="SPHRH2"/>
        <w:numPr>
          <w:ilvl w:val="0"/>
          <w:numId w:val="39"/>
        </w:numPr>
      </w:pPr>
      <w:r w:rsidRPr="00A721F7">
        <w:t xml:space="preserve">za účelem evidence souhlasů a výkonu, ochrany a vymáhání práv Správců po dobu </w:t>
      </w:r>
      <w:r w:rsidR="009138FF">
        <w:t xml:space="preserve">3 let </w:t>
      </w:r>
      <w:r w:rsidRPr="00A721F7">
        <w:t>od zániku souhlasu.</w:t>
      </w:r>
    </w:p>
    <w:p w14:paraId="1072CB03" w14:textId="0237E436" w:rsidR="00334F6D" w:rsidRPr="00A42C74" w:rsidRDefault="00A721F7" w:rsidP="00A721F7">
      <w:pPr>
        <w:pStyle w:val="SPHRH2"/>
        <w:numPr>
          <w:ilvl w:val="0"/>
          <w:numId w:val="0"/>
        </w:numPr>
        <w:ind w:left="720"/>
      </w:pPr>
      <w:r w:rsidRPr="00A721F7">
        <w:t>Po uplynutí uvedených dob Správci osobní údaje Zájemce vymažou</w:t>
      </w:r>
      <w:r w:rsidR="00E515A1" w:rsidRPr="00A42C74">
        <w:rPr>
          <w:lang w:val="cs"/>
        </w:rPr>
        <w:t>.</w:t>
      </w:r>
    </w:p>
    <w:p w14:paraId="41AB32BD" w14:textId="50C0BC4A" w:rsidR="00334F6D" w:rsidRDefault="00E515A1" w:rsidP="00C42038">
      <w:pPr>
        <w:pStyle w:val="SPHRH1"/>
        <w:ind w:left="709" w:hanging="709"/>
        <w:rPr>
          <w:rFonts w:hint="eastAsia"/>
          <w:szCs w:val="24"/>
        </w:rPr>
      </w:pPr>
      <w:r>
        <w:rPr>
          <w:szCs w:val="24"/>
        </w:rPr>
        <w:lastRenderedPageBreak/>
        <w:t>předání osobních údajů</w:t>
      </w:r>
    </w:p>
    <w:p w14:paraId="1DADC73A" w14:textId="6164D614" w:rsidR="00270B84" w:rsidRPr="00270B84" w:rsidRDefault="00270B84" w:rsidP="00270B84">
      <w:pPr>
        <w:pStyle w:val="SPHRH2"/>
        <w:numPr>
          <w:ilvl w:val="0"/>
          <w:numId w:val="0"/>
        </w:numPr>
        <w:ind w:left="720"/>
      </w:pPr>
      <w:r w:rsidRPr="00270B84">
        <w:t>Předávání osobních údajů Zájemce probíhá pouze na základě souhlasu Zájemce či jiného právního základu. Příjemci osobních údajů mohou být v postavení zpracovatele nebo samostatného správce. Osobní údaje Zájemce, který udělil souhlas, sdílení Správci ve společné databázi kontaktů. Jiným osobám je k jejich vlastním účelům nepředávají. Osobní údaje Zájemce mohou být předávány níže uvedeným kategoriím příjemců:</w:t>
      </w:r>
    </w:p>
    <w:p w14:paraId="0C77EB99" w14:textId="563242AE" w:rsidR="00270B84" w:rsidRDefault="00270B84" w:rsidP="00270B84">
      <w:pPr>
        <w:pStyle w:val="SPHRH2"/>
        <w:numPr>
          <w:ilvl w:val="0"/>
          <w:numId w:val="41"/>
        </w:numPr>
      </w:pPr>
      <w:bookmarkStart w:id="20" w:name="_94l9gu9mlytp"/>
      <w:bookmarkEnd w:id="20"/>
      <w:r w:rsidRPr="00270B84">
        <w:rPr>
          <w:b/>
          <w:bCs/>
        </w:rPr>
        <w:t xml:space="preserve">Dodavatelé: </w:t>
      </w:r>
      <w:r w:rsidRPr="00270B84">
        <w:t>Subjektům, které Správci pověřili prováděním některých svých provozních či obchodních činností, předávají osobní údaje pouze v případě, že zpracování těchto údajů je nezbytné pro realizaci dané činnosti a pouze v nezbytném rozsahu. Mezi dodavatele Správců patří především: (i) poskytovatel nástroje pro rozesílání e-mailů</w:t>
      </w:r>
      <w:r w:rsidR="009138FF">
        <w:t xml:space="preserve"> </w:t>
      </w:r>
      <w:proofErr w:type="spellStart"/>
      <w:r w:rsidR="009138FF">
        <w:t>Postmark</w:t>
      </w:r>
      <w:proofErr w:type="spellEnd"/>
      <w:r w:rsidRPr="00270B84">
        <w:t>, (</w:t>
      </w:r>
      <w:proofErr w:type="spellStart"/>
      <w:r w:rsidRPr="00270B84">
        <w:t>ii</w:t>
      </w:r>
      <w:proofErr w:type="spellEnd"/>
      <w:r w:rsidRPr="00270B84">
        <w:t>) poskytovatel systému pro správu kontaktů</w:t>
      </w:r>
      <w:r w:rsidR="009138FF">
        <w:t xml:space="preserve"> </w:t>
      </w:r>
      <w:proofErr w:type="spellStart"/>
      <w:r w:rsidR="009138FF">
        <w:t>Postmark</w:t>
      </w:r>
      <w:proofErr w:type="spellEnd"/>
      <w:r w:rsidRPr="00270B84">
        <w:t>, (</w:t>
      </w:r>
      <w:proofErr w:type="spellStart"/>
      <w:r w:rsidRPr="00270B84">
        <w:t>iii</w:t>
      </w:r>
      <w:proofErr w:type="spellEnd"/>
      <w:r w:rsidRPr="00270B84">
        <w:t>) poskytovatelé IT služeb, včetně cloudových služeb a úložišť, (</w:t>
      </w:r>
      <w:proofErr w:type="spellStart"/>
      <w:r w:rsidRPr="00270B84">
        <w:t>iv</w:t>
      </w:r>
      <w:proofErr w:type="spellEnd"/>
      <w:r w:rsidRPr="00270B84">
        <w:t>) advokáti a jiní profesionální poradci.</w:t>
      </w:r>
      <w:bookmarkStart w:id="21" w:name="_h8604b7i0p2b"/>
      <w:bookmarkEnd w:id="21"/>
    </w:p>
    <w:p w14:paraId="5CEAB700" w14:textId="77777777" w:rsidR="00270B84" w:rsidRDefault="00270B84" w:rsidP="00270B84">
      <w:pPr>
        <w:pStyle w:val="SPHRH2"/>
        <w:numPr>
          <w:ilvl w:val="0"/>
          <w:numId w:val="41"/>
        </w:numPr>
      </w:pPr>
      <w:r w:rsidRPr="00270B84">
        <w:rPr>
          <w:b/>
          <w:bCs/>
        </w:rPr>
        <w:t>Provozovatelé sociálních sítí:</w:t>
      </w:r>
      <w:r w:rsidRPr="00270B84">
        <w:t xml:space="preserve"> Společnostem LinkedIn </w:t>
      </w:r>
      <w:proofErr w:type="spellStart"/>
      <w:r w:rsidRPr="00270B84">
        <w:t>Ireland</w:t>
      </w:r>
      <w:proofErr w:type="spellEnd"/>
      <w:r w:rsidRPr="00270B84">
        <w:t xml:space="preserve"> </w:t>
      </w:r>
      <w:proofErr w:type="spellStart"/>
      <w:r w:rsidRPr="00270B84">
        <w:t>Unlimited</w:t>
      </w:r>
      <w:proofErr w:type="spellEnd"/>
      <w:r w:rsidRPr="00270B84">
        <w:t xml:space="preserve"> </w:t>
      </w:r>
      <w:proofErr w:type="spellStart"/>
      <w:r w:rsidRPr="00270B84">
        <w:t>Company</w:t>
      </w:r>
      <w:proofErr w:type="spellEnd"/>
      <w:r w:rsidRPr="00270B84">
        <w:t xml:space="preserve"> a Meta </w:t>
      </w:r>
      <w:proofErr w:type="spellStart"/>
      <w:r w:rsidRPr="00270B84">
        <w:t>Platforms</w:t>
      </w:r>
      <w:proofErr w:type="spellEnd"/>
      <w:r w:rsidRPr="00270B84">
        <w:t xml:space="preserve"> </w:t>
      </w:r>
      <w:proofErr w:type="spellStart"/>
      <w:r w:rsidRPr="00270B84">
        <w:t>Ireland</w:t>
      </w:r>
      <w:proofErr w:type="spellEnd"/>
      <w:r w:rsidRPr="00270B84">
        <w:t xml:space="preserve"> Limited předávají Správci osobní údaje při jejich shromažďování formulářem v reklamní kampani a, udělil-li k tomu Zájemce souhlas, při zobrazování cílené reklamy.</w:t>
      </w:r>
      <w:bookmarkStart w:id="22" w:name="_wjeiahctvli6"/>
      <w:bookmarkStart w:id="23" w:name="_8o26rq9rb4ru"/>
      <w:bookmarkEnd w:id="22"/>
      <w:bookmarkEnd w:id="23"/>
    </w:p>
    <w:p w14:paraId="2561AFCD" w14:textId="4B1E1A7B" w:rsidR="00270B84" w:rsidRPr="00270B84" w:rsidRDefault="00270B84" w:rsidP="00270B84">
      <w:pPr>
        <w:pStyle w:val="SPHRH2"/>
        <w:numPr>
          <w:ilvl w:val="0"/>
          <w:numId w:val="41"/>
        </w:numPr>
      </w:pPr>
      <w:r w:rsidRPr="00270B84">
        <w:rPr>
          <w:b/>
          <w:bCs/>
        </w:rPr>
        <w:t>Veřejnoprávní instituce:</w:t>
      </w:r>
      <w:r w:rsidRPr="00270B84">
        <w:t xml:space="preserve"> V případech, kdy komunikaci s těmito institucemi ukládají Správcům příslušné právní předpisy. Jedná se zejména o orgány státní správy, soudy a orgány dohledu.</w:t>
      </w:r>
    </w:p>
    <w:p w14:paraId="77C2698E" w14:textId="2FA2234A" w:rsidR="00E515A1" w:rsidRPr="00E515A1" w:rsidRDefault="00270B84" w:rsidP="00270B84">
      <w:pPr>
        <w:pStyle w:val="SPHRH2"/>
        <w:numPr>
          <w:ilvl w:val="0"/>
          <w:numId w:val="0"/>
        </w:numPr>
        <w:ind w:left="720"/>
        <w:rPr>
          <w:lang w:val="cs"/>
        </w:rPr>
      </w:pPr>
      <w:bookmarkStart w:id="24" w:name="_xxq5w5q45d6e"/>
      <w:bookmarkEnd w:id="24"/>
      <w:r w:rsidRPr="00270B84">
        <w:t>Sídla a úložiště dodavatelů se zpravidla nacházejí v rámci Evropské unie, kde je garantována stejná ochrana osobních údajů jako v České republice. V případě předání osobních údajů mimo Evropskou unii (do třetích zemí) bude jejich ochrana zajištěna podle standardních smluvních doložek přijatých v souladu s mechanismem stanoveným v GDPR, případně na základě rozhodnutí Komise o odpovídající úrovni ochrany osobních údajů</w:t>
      </w:r>
      <w:r w:rsidR="00E515A1" w:rsidRPr="00E515A1">
        <w:rPr>
          <w:lang w:val="cs"/>
        </w:rPr>
        <w:t>.</w:t>
      </w:r>
    </w:p>
    <w:p w14:paraId="55C08BE1" w14:textId="4D97C0A9" w:rsidR="00334F6D" w:rsidRDefault="00E515A1" w:rsidP="00C42038">
      <w:pPr>
        <w:pStyle w:val="SPHRH1"/>
        <w:ind w:left="709" w:hanging="709"/>
        <w:rPr>
          <w:rFonts w:hint="eastAsia"/>
          <w:szCs w:val="24"/>
        </w:rPr>
      </w:pPr>
      <w:r>
        <w:rPr>
          <w:szCs w:val="24"/>
        </w:rPr>
        <w:t xml:space="preserve">práva </w:t>
      </w:r>
      <w:r w:rsidR="00915BBB">
        <w:rPr>
          <w:szCs w:val="24"/>
        </w:rPr>
        <w:t>zájemce</w:t>
      </w:r>
      <w:r>
        <w:rPr>
          <w:szCs w:val="24"/>
        </w:rPr>
        <w:t xml:space="preserve"> v souvislosti se zpracováním osobních údajů</w:t>
      </w:r>
    </w:p>
    <w:p w14:paraId="48E91F06" w14:textId="61E60670" w:rsidR="00C72126" w:rsidRPr="00C72126" w:rsidRDefault="00C72126" w:rsidP="00C72126">
      <w:pPr>
        <w:pStyle w:val="SPHRH2"/>
        <w:numPr>
          <w:ilvl w:val="0"/>
          <w:numId w:val="0"/>
        </w:numPr>
        <w:ind w:left="720"/>
      </w:pPr>
      <w:r w:rsidRPr="00C72126">
        <w:t>Právní předpisy na ochranu osobních údajů zaručují Zájemci různá práva v oblasti ochrany osobních údajů. V rozsahu, v jakém to zaručují předpisy na ochranu osobních údajů, zejména GDPR, disponuje Zájemce následujícími právy:</w:t>
      </w:r>
    </w:p>
    <w:p w14:paraId="5C829AE2" w14:textId="6257CC38" w:rsidR="00C72126" w:rsidRDefault="00C72126" w:rsidP="00C72126">
      <w:pPr>
        <w:pStyle w:val="SPHRH2"/>
        <w:numPr>
          <w:ilvl w:val="0"/>
          <w:numId w:val="42"/>
        </w:numPr>
      </w:pPr>
      <w:bookmarkStart w:id="25" w:name="_rs8zx8hhzwhd"/>
      <w:bookmarkEnd w:id="25"/>
      <w:r w:rsidRPr="00C72126">
        <w:rPr>
          <w:b/>
          <w:bCs/>
        </w:rPr>
        <w:lastRenderedPageBreak/>
        <w:t>Právo na odvolání souhlasu</w:t>
      </w:r>
      <w:r w:rsidRPr="00C72126">
        <w:t>: Zájemcem dříve udělený souhlas se zpracováním osobních údajů má Zájemce právo kdykoliv odvolat, a to prostřednictvím odkazu uvedeného v každém zaslaném e-mailu nebo e-mailem zaslaným na adresu</w:t>
      </w:r>
      <w:r w:rsidR="009138FF">
        <w:t xml:space="preserve"> info@</w:t>
      </w:r>
      <w:r w:rsidR="009138FF">
        <w:t>reunidevelopment.cz</w:t>
      </w:r>
      <w:r w:rsidR="009138FF">
        <w:t xml:space="preserve">. </w:t>
      </w:r>
      <w:r w:rsidRPr="00C72126">
        <w:t>Odvolání souhlasu je účinné vůči oběma Správcům. Po odvolání souhlasu ukončí Správci zpracování osobních údajů, k jehož dalšímu výkonu nemají jiný právní základ. Odvoláním souhlasu není dotčena zákonnost zpracování založená na souhlasu Zájemce uděleném před jeho odvoláním.</w:t>
      </w:r>
    </w:p>
    <w:p w14:paraId="3CFEFC9B" w14:textId="77777777" w:rsidR="00C72126" w:rsidRDefault="00C72126" w:rsidP="00C72126">
      <w:pPr>
        <w:pStyle w:val="SPHRH2"/>
        <w:numPr>
          <w:ilvl w:val="0"/>
          <w:numId w:val="42"/>
        </w:numPr>
      </w:pPr>
      <w:r w:rsidRPr="00C72126">
        <w:rPr>
          <w:b/>
          <w:bCs/>
        </w:rPr>
        <w:t>Právo na námitku proti přímému marketingu</w:t>
      </w:r>
      <w:r w:rsidRPr="00C72126">
        <w:t>: Zájemce je oprávněn kdykoliv a bez uvedení důvodu vznést námitku proti zpracování osobních údajů pro účely přímého marketingu. Po vznesení námitky nebudou Správci osobní údaje Zájemce pro tento účel dále zpracovávat.</w:t>
      </w:r>
    </w:p>
    <w:p w14:paraId="314C0ADE" w14:textId="77777777" w:rsidR="00C72126" w:rsidRDefault="00C72126" w:rsidP="00C72126">
      <w:pPr>
        <w:pStyle w:val="SPHRH2"/>
        <w:numPr>
          <w:ilvl w:val="0"/>
          <w:numId w:val="42"/>
        </w:numPr>
      </w:pPr>
      <w:r w:rsidRPr="00C72126">
        <w:rPr>
          <w:b/>
          <w:bCs/>
        </w:rPr>
        <w:t>Právo na přístup k údajům:</w:t>
      </w:r>
      <w:r w:rsidRPr="00C72126">
        <w:t xml:space="preserve"> Právo na informace o tom, s jakými konkrétními osobními údaji Zájemce Správci pracují a jak je zpracovávají.</w:t>
      </w:r>
      <w:bookmarkStart w:id="26" w:name="_79hnqcsptpez"/>
      <w:bookmarkEnd w:id="26"/>
    </w:p>
    <w:p w14:paraId="568830A7" w14:textId="77777777" w:rsidR="00C72126" w:rsidRDefault="00C72126" w:rsidP="00C72126">
      <w:pPr>
        <w:pStyle w:val="SPHRH2"/>
        <w:numPr>
          <w:ilvl w:val="0"/>
          <w:numId w:val="42"/>
        </w:numPr>
      </w:pPr>
      <w:r w:rsidRPr="00C72126">
        <w:rPr>
          <w:b/>
          <w:bCs/>
        </w:rPr>
        <w:t xml:space="preserve">Právo na přenositelnost údajů: </w:t>
      </w:r>
      <w:r w:rsidRPr="00C72126">
        <w:t>Možnost Zájemce získat za určitých podmínek své osobní údaje poskytnuté Správcům na základě souhlasu ve strukturovaném, běžně používaném a strojově čitelném formátu a právo předat tyto údaje jinému správci.</w:t>
      </w:r>
      <w:bookmarkStart w:id="27" w:name="_xagehqnp9xwc"/>
      <w:bookmarkEnd w:id="27"/>
    </w:p>
    <w:p w14:paraId="3FEA65B2" w14:textId="77777777" w:rsidR="00C72126" w:rsidRDefault="00C72126" w:rsidP="00C72126">
      <w:pPr>
        <w:pStyle w:val="SPHRH2"/>
        <w:numPr>
          <w:ilvl w:val="0"/>
          <w:numId w:val="42"/>
        </w:numPr>
      </w:pPr>
      <w:r w:rsidRPr="00C72126">
        <w:rPr>
          <w:b/>
          <w:bCs/>
        </w:rPr>
        <w:t xml:space="preserve">Právo na opravu osobních údajů: </w:t>
      </w:r>
      <w:r w:rsidRPr="00C72126">
        <w:t>Právo požadovat opravu či doplnění osobních údajů ze strany Správců v případě nesprávnosti, nepřesnosti či změny osobních údajů Zájemce.</w:t>
      </w:r>
      <w:bookmarkStart w:id="28" w:name="_n3ygcuv4ymy9"/>
      <w:bookmarkEnd w:id="28"/>
    </w:p>
    <w:p w14:paraId="26BD9DC3" w14:textId="77777777" w:rsidR="00C72126" w:rsidRDefault="00C72126" w:rsidP="00C72126">
      <w:pPr>
        <w:pStyle w:val="SPHRH2"/>
        <w:numPr>
          <w:ilvl w:val="0"/>
          <w:numId w:val="42"/>
        </w:numPr>
      </w:pPr>
      <w:r w:rsidRPr="00C72126">
        <w:rPr>
          <w:b/>
          <w:bCs/>
        </w:rPr>
        <w:t>Právo na výmaz osobních údajů:</w:t>
      </w:r>
      <w:r w:rsidRPr="00C72126">
        <w:t xml:space="preserve"> Osobní údaje Zájemce vymažou Správci automaticky po pozbytí oprávnění k jejich zpracování. Ve stanovených případech dle GDPR může Zájemce také uplatnit právo na výmaz ve smyslu čl. 17 GDPR.</w:t>
      </w:r>
      <w:bookmarkStart w:id="29" w:name="_ydthiqv5cvzk"/>
      <w:bookmarkEnd w:id="29"/>
    </w:p>
    <w:p w14:paraId="0643DFC1" w14:textId="77777777" w:rsidR="00C72126" w:rsidRDefault="00C72126" w:rsidP="00C72126">
      <w:pPr>
        <w:pStyle w:val="SPHRH2"/>
        <w:numPr>
          <w:ilvl w:val="0"/>
          <w:numId w:val="42"/>
        </w:numPr>
      </w:pPr>
      <w:r w:rsidRPr="00C72126">
        <w:rPr>
          <w:b/>
          <w:bCs/>
        </w:rPr>
        <w:t xml:space="preserve">Právo na omezení zpracování osobních údajů: </w:t>
      </w:r>
      <w:r w:rsidRPr="00C72126">
        <w:t xml:space="preserve">V případech stanovených GDPR má Zájemce právo požadovat omezení zpracování osobních údajů ze strany Správců. </w:t>
      </w:r>
      <w:bookmarkStart w:id="30" w:name="_ea8rmv4dqubi"/>
      <w:bookmarkStart w:id="31" w:name="_djdhh1h3kekc"/>
      <w:bookmarkEnd w:id="30"/>
      <w:bookmarkEnd w:id="31"/>
    </w:p>
    <w:p w14:paraId="1191FADB" w14:textId="77777777" w:rsidR="00C72126" w:rsidRDefault="00C72126" w:rsidP="00C72126">
      <w:pPr>
        <w:pStyle w:val="SPHRH2"/>
        <w:numPr>
          <w:ilvl w:val="0"/>
          <w:numId w:val="42"/>
        </w:numPr>
      </w:pPr>
      <w:r w:rsidRPr="00C72126">
        <w:rPr>
          <w:b/>
          <w:bCs/>
        </w:rPr>
        <w:t xml:space="preserve">Právo na námitku: </w:t>
      </w:r>
      <w:r w:rsidRPr="00C72126">
        <w:t>Zájemce je oprávněn vznést námitku ohledně dalšího pokračování ve zpracování osobních údajů Zájemce prováděného na základě ochrany oprávněného zájmu Správců.</w:t>
      </w:r>
      <w:bookmarkStart w:id="32" w:name="_vgbf9t701lwm"/>
      <w:bookmarkEnd w:id="32"/>
    </w:p>
    <w:p w14:paraId="0A917528" w14:textId="4502A573" w:rsidR="00C72126" w:rsidRPr="00C72126" w:rsidRDefault="00C72126" w:rsidP="00C72126">
      <w:pPr>
        <w:pStyle w:val="SPHRH2"/>
        <w:numPr>
          <w:ilvl w:val="0"/>
          <w:numId w:val="42"/>
        </w:numPr>
      </w:pPr>
      <w:r w:rsidRPr="00C72126">
        <w:rPr>
          <w:b/>
          <w:bCs/>
        </w:rPr>
        <w:t xml:space="preserve">Právo podat stížnost ÚOOÚ: </w:t>
      </w:r>
      <w:r w:rsidRPr="00C72126">
        <w:t xml:space="preserve">Pokud se Zájemce domnívá, že došlo k porušení GDPR či jiných právních předpisů upravujících ochranu osobních údajů, má právo podat stížnost Úřadu pro ochranu osobních údajů, Pplk. Sochora 27, 170 00 Praha 7, tel.: +420 234 665 111, e-mail: </w:t>
      </w:r>
      <w:hyperlink r:id="rId10" w:history="1">
        <w:r w:rsidRPr="00C72126">
          <w:rPr>
            <w:rStyle w:val="Hypertextovodkaz"/>
          </w:rPr>
          <w:t>posta@uoou.gov.cz</w:t>
        </w:r>
      </w:hyperlink>
      <w:r w:rsidRPr="00C72126">
        <w:t>, ID DS: qkbaa2n.</w:t>
      </w:r>
    </w:p>
    <w:p w14:paraId="2FF3DB41" w14:textId="2FA879E9" w:rsidR="00C72126" w:rsidRPr="00C72126" w:rsidRDefault="00C72126" w:rsidP="00C72126">
      <w:pPr>
        <w:pStyle w:val="SPHRH2"/>
        <w:numPr>
          <w:ilvl w:val="0"/>
          <w:numId w:val="0"/>
        </w:numPr>
        <w:ind w:left="720"/>
      </w:pPr>
      <w:bookmarkStart w:id="33" w:name="_gl1y0qr9rq1e"/>
      <w:bookmarkEnd w:id="33"/>
      <w:r w:rsidRPr="00C72126">
        <w:lastRenderedPageBreak/>
        <w:t>Výše uvedená práva je Zájemce oprávněn uplatnit u kteréhokoli ze Správců prostřednictvím e-mailu zaslaného na adresu:</w:t>
      </w:r>
      <w:r w:rsidR="009138FF">
        <w:t xml:space="preserve"> info@reunidevelopment.cz</w:t>
      </w:r>
      <w:r w:rsidRPr="00C72126">
        <w:t>. Pověřence pro ochranu osobních údajů Poskytovatele může Zájemce kontaktovat e-mailem na adrese:</w:t>
      </w:r>
      <w:r w:rsidR="009138FF">
        <w:t xml:space="preserve"> dpo@reuni.cz</w:t>
      </w:r>
      <w:r w:rsidRPr="00C72126">
        <w:t>.</w:t>
      </w:r>
    </w:p>
    <w:p w14:paraId="37ACBBD0" w14:textId="64274A4B" w:rsidR="00586830" w:rsidRPr="00C72126" w:rsidRDefault="00C72126" w:rsidP="00C72126">
      <w:pPr>
        <w:pStyle w:val="SPHRH2"/>
        <w:numPr>
          <w:ilvl w:val="0"/>
          <w:numId w:val="0"/>
        </w:numPr>
        <w:ind w:left="720"/>
      </w:pPr>
      <w:r w:rsidRPr="00C72126">
        <w:t xml:space="preserve">Tyto Informace o zpracování osobních údajů pro marketingové účely jsou platné ke dni </w:t>
      </w:r>
      <w:r w:rsidR="009138FF">
        <w:t>10.10.2026</w:t>
      </w:r>
    </w:p>
    <w:sectPr w:rsidR="00586830" w:rsidRPr="00C72126" w:rsidSect="00C42038">
      <w:headerReference w:type="default" r:id="rId11"/>
      <w:footerReference w:type="default" r:id="rId12"/>
      <w:headerReference w:type="first" r:id="rId13"/>
      <w:footerReference w:type="first" r:id="rId14"/>
      <w:pgSz w:w="11906" w:h="16838"/>
      <w:pgMar w:top="1803" w:right="1418" w:bottom="1418" w:left="1418" w:header="426" w:footer="88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1C56" w14:textId="77777777" w:rsidR="006727D1" w:rsidRDefault="006727D1">
      <w:pPr>
        <w:spacing w:after="0" w:line="240" w:lineRule="auto"/>
      </w:pPr>
      <w:r>
        <w:separator/>
      </w:r>
    </w:p>
  </w:endnote>
  <w:endnote w:type="continuationSeparator" w:id="0">
    <w:p w14:paraId="235391F5" w14:textId="77777777" w:rsidR="006727D1" w:rsidRDefault="0067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tučné">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769959"/>
      <w:docPartObj>
        <w:docPartGallery w:val="Page Numbers (Bottom of Page)"/>
        <w:docPartUnique/>
      </w:docPartObj>
    </w:sdtPr>
    <w:sdtEndPr>
      <w:rPr>
        <w:rFonts w:ascii="Times New Roman" w:hAnsi="Times New Roman" w:cs="Times New Roman"/>
        <w:sz w:val="20"/>
        <w:szCs w:val="20"/>
      </w:rPr>
    </w:sdtEndPr>
    <w:sdtContent>
      <w:p w14:paraId="7CB30670" w14:textId="77777777" w:rsidR="008337EB" w:rsidRPr="008D5D98" w:rsidRDefault="001860DA">
        <w:pPr>
          <w:pStyle w:val="Zpat"/>
          <w:jc w:val="right"/>
          <w:rPr>
            <w:rFonts w:ascii="Times New Roman" w:hAnsi="Times New Roman" w:cs="Times New Roman"/>
            <w:sz w:val="20"/>
            <w:szCs w:val="20"/>
          </w:rPr>
        </w:pPr>
        <w:r w:rsidRPr="008D5D98">
          <w:rPr>
            <w:rFonts w:ascii="Times New Roman" w:hAnsi="Times New Roman" w:cs="Times New Roman"/>
            <w:sz w:val="20"/>
            <w:szCs w:val="20"/>
          </w:rPr>
          <w:fldChar w:fldCharType="begin"/>
        </w:r>
        <w:r w:rsidRPr="008D5D98">
          <w:rPr>
            <w:rFonts w:ascii="Times New Roman" w:hAnsi="Times New Roman" w:cs="Times New Roman"/>
            <w:sz w:val="20"/>
            <w:szCs w:val="20"/>
          </w:rPr>
          <w:instrText>PAGE   \* MERGEFORMAT</w:instrText>
        </w:r>
        <w:r w:rsidRPr="008D5D98">
          <w:rPr>
            <w:rFonts w:ascii="Times New Roman" w:hAnsi="Times New Roman" w:cs="Times New Roman"/>
            <w:sz w:val="20"/>
            <w:szCs w:val="20"/>
          </w:rPr>
          <w:fldChar w:fldCharType="separate"/>
        </w:r>
        <w:r>
          <w:rPr>
            <w:rFonts w:ascii="Times New Roman" w:hAnsi="Times New Roman" w:cs="Times New Roman"/>
            <w:noProof/>
            <w:sz w:val="20"/>
            <w:szCs w:val="20"/>
          </w:rPr>
          <w:t>15</w:t>
        </w:r>
        <w:r w:rsidRPr="008D5D98">
          <w:rPr>
            <w:rFonts w:ascii="Times New Roman" w:hAnsi="Times New Roman" w:cs="Times New Roman"/>
            <w:sz w:val="20"/>
            <w:szCs w:val="20"/>
          </w:rPr>
          <w:fldChar w:fldCharType="end"/>
        </w:r>
      </w:p>
    </w:sdtContent>
  </w:sdt>
  <w:p w14:paraId="7B0AE2CE" w14:textId="77777777" w:rsidR="008337EB" w:rsidRDefault="008337E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7CC5" w14:textId="77777777" w:rsidR="008337EB" w:rsidRPr="00F60952" w:rsidRDefault="001860DA" w:rsidP="00F60952">
    <w:pPr>
      <w:pStyle w:val="Zpat"/>
    </w:pPr>
    <w:r>
      <w:rPr>
        <w:noProof/>
        <w:lang w:eastAsia="cs-CZ"/>
      </w:rPr>
      <mc:AlternateContent>
        <mc:Choice Requires="wps">
          <w:drawing>
            <wp:anchor distT="0" distB="0" distL="114300" distR="114300" simplePos="0" relativeHeight="251658240" behindDoc="0" locked="0" layoutInCell="1" allowOverlap="1" wp14:anchorId="5C4670ED" wp14:editId="15672864">
              <wp:simplePos x="0" y="0"/>
              <wp:positionH relativeFrom="column">
                <wp:posOffset>2552700</wp:posOffset>
              </wp:positionH>
              <wp:positionV relativeFrom="paragraph">
                <wp:posOffset>-237490</wp:posOffset>
              </wp:positionV>
              <wp:extent cx="1600200" cy="685800"/>
              <wp:effectExtent l="0" t="0" r="0" b="0"/>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0"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40C2176" w14:textId="77777777" w:rsidR="008337EB" w:rsidRPr="001B2D04" w:rsidRDefault="008337EB" w:rsidP="00856687">
                          <w:pPr>
                            <w:spacing w:line="240" w:lineRule="auto"/>
                            <w:rPr>
                              <w:color w:val="7F7F7F" w:themeColor="text1" w:themeTint="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5C4670ED" id="_x0000_t202" coordsize="21600,21600" o:spt="202" path="m,l,21600r21600,l21600,xe">
              <v:stroke joinstyle="miter"/>
              <v:path gradientshapeok="t" o:connecttype="rect"/>
            </v:shapetype>
            <v:shape id="Text Box 6" o:spid="_x0000_s1026" type="#_x0000_t202" style="position:absolute;margin-left:201pt;margin-top:-18.7pt;width:126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" filled="f" stroked="f">
              <v:textbox>
                <w:txbxContent>
                  <w:p w14:paraId="540C2176" w14:textId="77777777" w:rsidR="008337EB" w:rsidRPr="001B2D04" w:rsidRDefault="008337EB" w:rsidP="00856687">
                    <w:pPr>
                      <w:spacing w:line="240" w:lineRule="auto"/>
                      <w:rPr>
                        <w:color w:val="7F7F7F" w:themeColor="text1" w:themeTint="80"/>
                      </w:rPr>
                    </w:pPr>
                  </w:p>
                </w:txbxContent>
              </v:textbox>
            </v:shape>
          </w:pict>
        </mc:Fallback>
      </mc:AlternateContent>
    </w:r>
    <w:r>
      <w:rPr>
        <w:rFonts w:ascii="Times New Roman" w:hAnsi="Times New Roman" w:cs="Times New Roman"/>
        <w:noProof/>
        <w:sz w:val="24"/>
        <w:szCs w:val="24"/>
        <w:lang w:eastAsia="cs-CZ"/>
      </w:rPr>
      <mc:AlternateContent>
        <mc:Choice Requires="wps">
          <w:drawing>
            <wp:anchor distT="0" distB="0" distL="114300" distR="114300" simplePos="0" relativeHeight="251658242" behindDoc="0" locked="0" layoutInCell="1" allowOverlap="1" wp14:anchorId="31853435" wp14:editId="5E30B1B7">
              <wp:simplePos x="0" y="0"/>
              <wp:positionH relativeFrom="column">
                <wp:posOffset>774065</wp:posOffset>
              </wp:positionH>
              <wp:positionV relativeFrom="paragraph">
                <wp:posOffset>9344025</wp:posOffset>
              </wp:positionV>
              <wp:extent cx="5795010" cy="635"/>
              <wp:effectExtent l="0" t="0" r="15240" b="37465"/>
              <wp:wrapNone/>
              <wp:docPr id="1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5010" cy="63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1EBCE57" id="Straight Connector 8"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95pt,735.75pt" to="517.25pt,7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" strokecolor="#bfbfbf [2412]" strokeweight="1pt">
              <v:stroke joinstyle="miter"/>
              <o:lock v:ext="edit" shapetype="f"/>
            </v:line>
          </w:pict>
        </mc:Fallback>
      </mc:AlternateContent>
    </w:r>
    <w:r>
      <w:rPr>
        <w:rFonts w:ascii="Times New Roman" w:hAnsi="Times New Roman" w:cs="Times New Roman"/>
        <w:noProof/>
        <w:sz w:val="24"/>
        <w:szCs w:val="24"/>
        <w:lang w:eastAsia="cs-CZ"/>
      </w:rPr>
      <mc:AlternateContent>
        <mc:Choice Requires="wps">
          <w:drawing>
            <wp:anchor distT="0" distB="0" distL="114300" distR="114300" simplePos="0" relativeHeight="251658241" behindDoc="0" locked="0" layoutInCell="1" allowOverlap="1" wp14:anchorId="0D1E98DE" wp14:editId="69DB38E3">
              <wp:simplePos x="0" y="0"/>
              <wp:positionH relativeFrom="column">
                <wp:posOffset>774065</wp:posOffset>
              </wp:positionH>
              <wp:positionV relativeFrom="paragraph">
                <wp:posOffset>9344025</wp:posOffset>
              </wp:positionV>
              <wp:extent cx="5795010" cy="635"/>
              <wp:effectExtent l="0" t="0" r="15240" b="37465"/>
              <wp:wrapNone/>
              <wp:docPr id="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95010" cy="635"/>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48D7271" id="Straight Connector 8"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95pt,735.75pt" to="517.25pt,7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" strokecolor="#bfbfbf [2412]"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52368" w14:textId="77777777" w:rsidR="006727D1" w:rsidRDefault="006727D1">
      <w:pPr>
        <w:spacing w:after="0" w:line="240" w:lineRule="auto"/>
      </w:pPr>
      <w:r>
        <w:separator/>
      </w:r>
    </w:p>
  </w:footnote>
  <w:footnote w:type="continuationSeparator" w:id="0">
    <w:p w14:paraId="37635763" w14:textId="77777777" w:rsidR="006727D1" w:rsidRDefault="00672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A956C" w14:textId="77777777" w:rsidR="008337EB" w:rsidRDefault="008337EB" w:rsidP="00DF4AE8">
    <w:pPr>
      <w:pStyle w:val="Zhlav"/>
      <w:tabs>
        <w:tab w:val="clear" w:pos="9072"/>
      </w:tabs>
      <w:ind w:left="-426"/>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EBF23" w14:textId="77777777" w:rsidR="008337EB" w:rsidRDefault="008337EB" w:rsidP="0018084D">
    <w:pPr>
      <w:pStyle w:val="Zhlav"/>
      <w:jc w:val="right"/>
      <w:rPr>
        <w:rFonts w:ascii="Times New Roman" w:hAnsi="Times New Roman" w:cs="Times New Roman"/>
        <w:sz w:val="24"/>
        <w:szCs w:val="24"/>
      </w:rPr>
    </w:pPr>
  </w:p>
  <w:p w14:paraId="7697818C" w14:textId="221DAF26" w:rsidR="008337EB" w:rsidRPr="0018084D" w:rsidRDefault="008337EB" w:rsidP="0018084D">
    <w:pPr>
      <w:pStyle w:val="Zhlav"/>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2D94"/>
    <w:multiLevelType w:val="hybridMultilevel"/>
    <w:tmpl w:val="80FA64A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513473F"/>
    <w:multiLevelType w:val="hybridMultilevel"/>
    <w:tmpl w:val="12045F6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5D86F8A"/>
    <w:multiLevelType w:val="hybridMultilevel"/>
    <w:tmpl w:val="9F2CD77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 w15:restartNumberingAfterBreak="0">
    <w:nsid w:val="15E34C09"/>
    <w:multiLevelType w:val="hybridMultilevel"/>
    <w:tmpl w:val="6C906B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03B3914"/>
    <w:multiLevelType w:val="hybridMultilevel"/>
    <w:tmpl w:val="EB409A1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35B47CDF"/>
    <w:multiLevelType w:val="hybridMultilevel"/>
    <w:tmpl w:val="8BDC1CD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3AA04DDC"/>
    <w:multiLevelType w:val="multilevel"/>
    <w:tmpl w:val="BE4AA446"/>
    <w:styleLink w:val="Styl1"/>
    <w:lvl w:ilvl="0">
      <w:start w:val="1"/>
      <w:numFmt w:val="decimal"/>
      <w:lvlText w:val="%1."/>
      <w:lvlJc w:val="left"/>
      <w:pPr>
        <w:tabs>
          <w:tab w:val="num" w:pos="567"/>
        </w:tabs>
        <w:ind w:left="567" w:hanging="567"/>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tabs>
          <w:tab w:val="num" w:pos="567"/>
        </w:tabs>
        <w:ind w:left="567" w:hanging="567"/>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lowerLetter"/>
      <w:lvlText w:val="(%3)"/>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lowerRoman"/>
      <w:lvlText w:val="(%4)"/>
      <w:lvlJc w:val="left"/>
      <w:pPr>
        <w:tabs>
          <w:tab w:val="num" w:pos="1418"/>
        </w:tabs>
        <w:ind w:left="1418" w:hanging="426"/>
      </w:pPr>
      <w:rPr>
        <w:rFonts w:cs="Times New Roman" w:hint="default"/>
      </w:rPr>
    </w:lvl>
    <w:lvl w:ilvl="4">
      <w:start w:val="1"/>
      <w:numFmt w:val="none"/>
      <w:lvlText w:val=""/>
      <w:lvlJc w:val="left"/>
      <w:pPr>
        <w:tabs>
          <w:tab w:val="num" w:pos="1008"/>
        </w:tabs>
        <w:ind w:left="1008" w:hanging="1008"/>
      </w:pPr>
      <w:rPr>
        <w:rFonts w:cs="Times New Roman" w:hint="default"/>
      </w:rPr>
    </w:lvl>
    <w:lvl w:ilvl="5">
      <w:start w:val="1"/>
      <w:numFmt w:val="none"/>
      <w:lvlText w:val=""/>
      <w:lvlJc w:val="left"/>
      <w:pPr>
        <w:tabs>
          <w:tab w:val="num" w:pos="1152"/>
        </w:tabs>
        <w:ind w:left="1152" w:hanging="1152"/>
      </w:pPr>
      <w:rPr>
        <w:rFonts w:cs="Times New Roman" w:hint="default"/>
      </w:rPr>
    </w:lvl>
    <w:lvl w:ilvl="6">
      <w:start w:val="1"/>
      <w:numFmt w:val="none"/>
      <w:lvlText w:val=""/>
      <w:lvlJc w:val="left"/>
      <w:pPr>
        <w:tabs>
          <w:tab w:val="num" w:pos="1296"/>
        </w:tabs>
        <w:ind w:left="1296" w:hanging="1296"/>
      </w:pPr>
      <w:rPr>
        <w:rFonts w:cs="Times New Roman" w:hint="default"/>
      </w:rPr>
    </w:lvl>
    <w:lvl w:ilvl="7">
      <w:start w:val="1"/>
      <w:numFmt w:val="none"/>
      <w:lvlText w:val=""/>
      <w:lvlJc w:val="left"/>
      <w:pPr>
        <w:tabs>
          <w:tab w:val="num" w:pos="1440"/>
        </w:tabs>
        <w:ind w:left="1440" w:hanging="1440"/>
      </w:pPr>
      <w:rPr>
        <w:rFonts w:cs="Times New Roman" w:hint="default"/>
      </w:rPr>
    </w:lvl>
    <w:lvl w:ilvl="8">
      <w:start w:val="1"/>
      <w:numFmt w:val="none"/>
      <w:lvlRestart w:val="0"/>
      <w:lvlText w:val=""/>
      <w:lvlJc w:val="left"/>
      <w:pPr>
        <w:tabs>
          <w:tab w:val="num" w:pos="1584"/>
        </w:tabs>
        <w:ind w:left="1584" w:hanging="1584"/>
      </w:pPr>
      <w:rPr>
        <w:rFonts w:cs="Times New Roman" w:hint="default"/>
      </w:rPr>
    </w:lvl>
  </w:abstractNum>
  <w:abstractNum w:abstractNumId="7" w15:restartNumberingAfterBreak="0">
    <w:nsid w:val="3E7C6F12"/>
    <w:multiLevelType w:val="hybridMultilevel"/>
    <w:tmpl w:val="2D4046B0"/>
    <w:lvl w:ilvl="0" w:tplc="438A64A4">
      <w:start w:val="1"/>
      <w:numFmt w:val="upperLetter"/>
      <w:pStyle w:val="SPHRPREAMBULE"/>
      <w:lvlText w:val="(%1)"/>
      <w:lvlJc w:val="left"/>
      <w:pPr>
        <w:ind w:left="720" w:hanging="360"/>
      </w:pPr>
      <w:rPr>
        <w:rFonts w:hint="default"/>
        <w:i w:val="0"/>
        <w:iCs w:val="0"/>
      </w:rPr>
    </w:lvl>
    <w:lvl w:ilvl="1" w:tplc="04050019">
      <w:start w:val="1"/>
      <w:numFmt w:val="lowerLetter"/>
      <w:pStyle w:val="rove211"/>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8839A6"/>
    <w:multiLevelType w:val="hybridMultilevel"/>
    <w:tmpl w:val="BD5605C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407D2CBB"/>
    <w:multiLevelType w:val="hybridMultilevel"/>
    <w:tmpl w:val="9BDA877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422F5172"/>
    <w:multiLevelType w:val="hybridMultilevel"/>
    <w:tmpl w:val="1818D1B2"/>
    <w:lvl w:ilvl="0" w:tplc="26EA4BD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44390579"/>
    <w:multiLevelType w:val="hybridMultilevel"/>
    <w:tmpl w:val="619CFEA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48DF5ABB"/>
    <w:multiLevelType w:val="multilevel"/>
    <w:tmpl w:val="E80A839A"/>
    <w:lvl w:ilvl="0">
      <w:start w:val="1"/>
      <w:numFmt w:val="decimal"/>
      <w:lvlText w:val="%1."/>
      <w:lvlJc w:val="left"/>
      <w:pPr>
        <w:ind w:left="720" w:hanging="360"/>
      </w:pPr>
      <w:rPr>
        <w:rFonts w:ascii="Arial" w:eastAsia="Arial" w:hAnsi="Arial" w:cs="Arial"/>
        <w:b/>
        <w:bCs/>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9DB2DB5"/>
    <w:multiLevelType w:val="hybridMultilevel"/>
    <w:tmpl w:val="43E2B14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4E4B4E3E"/>
    <w:multiLevelType w:val="multilevel"/>
    <w:tmpl w:val="C26C24C4"/>
    <w:lvl w:ilvl="0">
      <w:start w:val="1"/>
      <w:numFmt w:val="decimal"/>
      <w:pStyle w:val="SPHRH1"/>
      <w:lvlText w:val="%1."/>
      <w:lvlJc w:val="left"/>
      <w:pPr>
        <w:tabs>
          <w:tab w:val="num" w:pos="720"/>
        </w:tabs>
        <w:ind w:left="720" w:hanging="720"/>
      </w:pPr>
      <w:rPr>
        <w:rFonts w:hint="default"/>
      </w:rPr>
    </w:lvl>
    <w:lvl w:ilvl="1">
      <w:start w:val="1"/>
      <w:numFmt w:val="decimal"/>
      <w:pStyle w:val="SPHRH2"/>
      <w:lvlText w:val="%1.%2"/>
      <w:lvlJc w:val="left"/>
      <w:pPr>
        <w:tabs>
          <w:tab w:val="num" w:pos="720"/>
        </w:tabs>
        <w:ind w:left="720" w:hanging="720"/>
      </w:pPr>
      <w:rPr>
        <w:rFonts w:hint="default"/>
      </w:rPr>
    </w:lvl>
    <w:lvl w:ilvl="2">
      <w:start w:val="1"/>
      <w:numFmt w:val="lowerLetter"/>
      <w:pStyle w:val="SPHRH3"/>
      <w:lvlText w:val="(%3)"/>
      <w:lvlJc w:val="left"/>
      <w:pPr>
        <w:tabs>
          <w:tab w:val="num" w:pos="2705"/>
        </w:tabs>
        <w:ind w:left="2705" w:hanging="720"/>
      </w:pPr>
      <w:rPr>
        <w:rFonts w:hint="default"/>
        <w:i/>
        <w:iCs/>
      </w:rPr>
    </w:lvl>
    <w:lvl w:ilvl="3">
      <w:start w:val="1"/>
      <w:numFmt w:val="lowerRoman"/>
      <w:pStyle w:val="SPHRH4"/>
      <w:lvlText w:val="(%4)"/>
      <w:lvlJc w:val="left"/>
      <w:pPr>
        <w:tabs>
          <w:tab w:val="num" w:pos="2160"/>
        </w:tabs>
        <w:ind w:left="2160" w:hanging="720"/>
      </w:pPr>
      <w:rPr>
        <w:rFonts w:hint="default"/>
      </w:rPr>
    </w:lvl>
    <w:lvl w:ilvl="4">
      <w:start w:val="1"/>
      <w:numFmt w:val="upperLetter"/>
      <w:pStyle w:val="KSBH5"/>
      <w:lvlText w:val="(%5)"/>
      <w:lvlJc w:val="left"/>
      <w:pPr>
        <w:tabs>
          <w:tab w:val="num" w:pos="2880"/>
        </w:tabs>
        <w:ind w:left="2880" w:hanging="720"/>
      </w:pPr>
      <w:rPr>
        <w:rFonts w:hint="default"/>
      </w:rPr>
    </w:lvl>
    <w:lvl w:ilvl="5">
      <w:start w:val="1"/>
      <w:numFmt w:val="upperRoman"/>
      <w:pStyle w:val="KSBH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50120B05"/>
    <w:multiLevelType w:val="multilevel"/>
    <w:tmpl w:val="ECD2F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4CE32F5"/>
    <w:multiLevelType w:val="hybridMultilevel"/>
    <w:tmpl w:val="28D27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7" w15:restartNumberingAfterBreak="0">
    <w:nsid w:val="576215F3"/>
    <w:multiLevelType w:val="multilevel"/>
    <w:tmpl w:val="76E47EBA"/>
    <w:lvl w:ilvl="0">
      <w:start w:val="1"/>
      <w:numFmt w:val="bullet"/>
      <w:lvlText w:val="●"/>
      <w:lvlJc w:val="left"/>
      <w:pPr>
        <w:ind w:left="720" w:hanging="360"/>
      </w:pPr>
      <w:rPr>
        <w:rFonts w:ascii="Arial" w:eastAsia="Arial" w:hAnsi="Arial" w:cs="Arial"/>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0B5436"/>
    <w:multiLevelType w:val="multilevel"/>
    <w:tmpl w:val="0A02579C"/>
    <w:lvl w:ilvl="0">
      <w:start w:val="3"/>
      <w:numFmt w:val="decimal"/>
      <w:lvlText w:val="%1"/>
      <w:lvlJc w:val="left"/>
      <w:pPr>
        <w:ind w:left="360" w:hanging="360"/>
      </w:pPr>
      <w:rPr>
        <w:rFonts w:hint="default"/>
        <w:u w:val="single"/>
      </w:rPr>
    </w:lvl>
    <w:lvl w:ilvl="1">
      <w:start w:val="1"/>
      <w:numFmt w:val="decimal"/>
      <w:pStyle w:val="Clanek11"/>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19" w15:restartNumberingAfterBreak="0">
    <w:nsid w:val="59E02A91"/>
    <w:multiLevelType w:val="hybridMultilevel"/>
    <w:tmpl w:val="5302DF54"/>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15:restartNumberingAfterBreak="0">
    <w:nsid w:val="5B9C4298"/>
    <w:multiLevelType w:val="hybridMultilevel"/>
    <w:tmpl w:val="EA623A9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1" w15:restartNumberingAfterBreak="0">
    <w:nsid w:val="5F3073DB"/>
    <w:multiLevelType w:val="multilevel"/>
    <w:tmpl w:val="CCBA79A0"/>
    <w:lvl w:ilvl="0">
      <w:start w:val="1"/>
      <w:numFmt w:val="bullet"/>
      <w:lvlText w:val="●"/>
      <w:lvlJc w:val="left"/>
      <w:pPr>
        <w:ind w:left="720" w:hanging="360"/>
      </w:pPr>
      <w:rPr>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0241E7E"/>
    <w:multiLevelType w:val="hybridMultilevel"/>
    <w:tmpl w:val="1DDCD2E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6089435B"/>
    <w:multiLevelType w:val="hybridMultilevel"/>
    <w:tmpl w:val="79BECCC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60DC2AED"/>
    <w:multiLevelType w:val="multilevel"/>
    <w:tmpl w:val="99B6824C"/>
    <w:lvl w:ilvl="0">
      <w:start w:val="1"/>
      <w:numFmt w:val="bullet"/>
      <w:lvlText w:val="●"/>
      <w:lvlJc w:val="left"/>
      <w:pPr>
        <w:ind w:left="720" w:hanging="360"/>
      </w:pPr>
      <w:rPr>
        <w:b/>
        <w:bCs/>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6F265019"/>
    <w:multiLevelType w:val="hybridMultilevel"/>
    <w:tmpl w:val="09102E4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6" w15:restartNumberingAfterBreak="0">
    <w:nsid w:val="71522AC9"/>
    <w:multiLevelType w:val="hybridMultilevel"/>
    <w:tmpl w:val="1F30B7F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7" w15:restartNumberingAfterBreak="0">
    <w:nsid w:val="74744897"/>
    <w:multiLevelType w:val="hybridMultilevel"/>
    <w:tmpl w:val="38100CD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15:restartNumberingAfterBreak="0">
    <w:nsid w:val="7498320B"/>
    <w:multiLevelType w:val="hybridMultilevel"/>
    <w:tmpl w:val="0BE6E80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9" w15:restartNumberingAfterBreak="0">
    <w:nsid w:val="78E52BB9"/>
    <w:multiLevelType w:val="hybridMultilevel"/>
    <w:tmpl w:val="4A8E978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0"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639073535">
    <w:abstractNumId w:val="10"/>
  </w:num>
  <w:num w:numId="2" w16cid:durableId="1381637207">
    <w:abstractNumId w:val="14"/>
  </w:num>
  <w:num w:numId="3" w16cid:durableId="1275868678">
    <w:abstractNumId w:val="7"/>
  </w:num>
  <w:num w:numId="4" w16cid:durableId="2082295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8009650">
    <w:abstractNumId w:val="14"/>
  </w:num>
  <w:num w:numId="6" w16cid:durableId="1786652107">
    <w:abstractNumId w:val="19"/>
  </w:num>
  <w:num w:numId="7" w16cid:durableId="1675523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8262463">
    <w:abstractNumId w:val="30"/>
  </w:num>
  <w:num w:numId="9" w16cid:durableId="1300116245">
    <w:abstractNumId w:val="6"/>
    <w:lvlOverride w:ilvl="0">
      <w:lvl w:ilvl="0">
        <w:start w:val="1"/>
        <w:numFmt w:val="decimal"/>
        <w:lvlText w:val="%1."/>
        <w:lvlJc w:val="left"/>
        <w:pPr>
          <w:tabs>
            <w:tab w:val="num" w:pos="567"/>
          </w:tabs>
          <w:ind w:left="567" w:hanging="567"/>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tabs>
            <w:tab w:val="num" w:pos="567"/>
          </w:tabs>
          <w:ind w:left="567"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Override>
    <w:lvlOverride w:ilvl="2">
      <w:lvl w:ilvl="2">
        <w:start w:val="1"/>
        <w:numFmt w:val="lowerLetter"/>
        <w:lvlText w:val="(%3)"/>
        <w:lvlJc w:val="left"/>
        <w:pPr>
          <w:tabs>
            <w:tab w:val="num" w:pos="992"/>
          </w:tabs>
          <w:ind w:left="992" w:hanging="425"/>
        </w:pPr>
        <w:rPr>
          <w:rFonts w:ascii="Times New Roman" w:hAnsi="Times New Roman" w:cs="Times New Roman" w:hint="default"/>
          <w:b w:val="0"/>
          <w:bCs w:val="0"/>
          <w:i/>
          <w:iCs/>
          <w:caps w:val="0"/>
          <w:smallCaps w:val="0"/>
          <w:strike w:val="0"/>
          <w:dstrike w:val="0"/>
          <w:vanish w:val="0"/>
          <w:color w:val="000000"/>
          <w:spacing w:val="0"/>
          <w:kern w:val="0"/>
          <w:position w:val="0"/>
          <w:sz w:val="24"/>
          <w:szCs w:val="24"/>
          <w:u w:val="none"/>
          <w:effect w:val="none"/>
          <w:vertAlign w:val="baseline"/>
        </w:rPr>
      </w:lvl>
    </w:lvlOverride>
    <w:lvlOverride w:ilvl="3">
      <w:lvl w:ilvl="3">
        <w:start w:val="1"/>
        <w:numFmt w:val="lowerRoman"/>
        <w:lvlText w:val="(%4)"/>
        <w:lvlJc w:val="left"/>
        <w:pPr>
          <w:tabs>
            <w:tab w:val="num" w:pos="1418"/>
          </w:tabs>
          <w:ind w:left="1418" w:hanging="426"/>
        </w:pPr>
        <w:rPr>
          <w:rFonts w:cs="Times New Roman" w:hint="default"/>
        </w:rPr>
      </w:lvl>
    </w:lvlOverride>
    <w:lvlOverride w:ilvl="4">
      <w:lvl w:ilvl="4">
        <w:start w:val="1"/>
        <w:numFmt w:val="none"/>
        <w:lvlText w:val=""/>
        <w:lvlJc w:val="left"/>
        <w:pPr>
          <w:tabs>
            <w:tab w:val="num" w:pos="1008"/>
          </w:tabs>
          <w:ind w:left="1008" w:hanging="1008"/>
        </w:pPr>
        <w:rPr>
          <w:rFonts w:cs="Times New Roman" w:hint="default"/>
        </w:rPr>
      </w:lvl>
    </w:lvlOverride>
    <w:lvlOverride w:ilvl="5">
      <w:lvl w:ilvl="5">
        <w:start w:val="1"/>
        <w:numFmt w:val="none"/>
        <w:lvlText w:val=""/>
        <w:lvlJc w:val="left"/>
        <w:pPr>
          <w:tabs>
            <w:tab w:val="num" w:pos="1152"/>
          </w:tabs>
          <w:ind w:left="1152" w:hanging="1152"/>
        </w:pPr>
        <w:rPr>
          <w:rFonts w:cs="Times New Roman" w:hint="default"/>
        </w:rPr>
      </w:lvl>
    </w:lvlOverride>
    <w:lvlOverride w:ilvl="6">
      <w:lvl w:ilvl="6">
        <w:start w:val="1"/>
        <w:numFmt w:val="none"/>
        <w:lvlText w:val=""/>
        <w:lvlJc w:val="left"/>
        <w:pPr>
          <w:tabs>
            <w:tab w:val="num" w:pos="1296"/>
          </w:tabs>
          <w:ind w:left="1296" w:hanging="1296"/>
        </w:pPr>
        <w:rPr>
          <w:rFonts w:cs="Times New Roman" w:hint="default"/>
        </w:rPr>
      </w:lvl>
    </w:lvlOverride>
    <w:lvlOverride w:ilvl="7">
      <w:lvl w:ilvl="7">
        <w:start w:val="1"/>
        <w:numFmt w:val="none"/>
        <w:lvlText w:val=""/>
        <w:lvlJc w:val="left"/>
        <w:pPr>
          <w:tabs>
            <w:tab w:val="num" w:pos="1440"/>
          </w:tabs>
          <w:ind w:left="1440" w:hanging="1440"/>
        </w:pPr>
        <w:rPr>
          <w:rFonts w:cs="Times New Roman" w:hint="default"/>
        </w:rPr>
      </w:lvl>
    </w:lvlOverride>
    <w:lvlOverride w:ilvl="8">
      <w:lvl w:ilvl="8">
        <w:start w:val="1"/>
        <w:numFmt w:val="none"/>
        <w:lvlRestart w:val="0"/>
        <w:lvlText w:val=""/>
        <w:lvlJc w:val="left"/>
        <w:pPr>
          <w:tabs>
            <w:tab w:val="num" w:pos="1584"/>
          </w:tabs>
          <w:ind w:left="1584" w:hanging="1584"/>
        </w:pPr>
        <w:rPr>
          <w:rFonts w:cs="Times New Roman" w:hint="default"/>
        </w:rPr>
      </w:lvl>
    </w:lvlOverride>
  </w:num>
  <w:num w:numId="10" w16cid:durableId="389812196">
    <w:abstractNumId w:val="6"/>
  </w:num>
  <w:num w:numId="11" w16cid:durableId="662586701">
    <w:abstractNumId w:val="18"/>
  </w:num>
  <w:num w:numId="12" w16cid:durableId="1980844926">
    <w:abstractNumId w:val="12"/>
  </w:num>
  <w:num w:numId="13" w16cid:durableId="1814637977">
    <w:abstractNumId w:val="21"/>
  </w:num>
  <w:num w:numId="14" w16cid:durableId="1349672999">
    <w:abstractNumId w:val="15"/>
  </w:num>
  <w:num w:numId="15" w16cid:durableId="2078622666">
    <w:abstractNumId w:val="23"/>
  </w:num>
  <w:num w:numId="16" w16cid:durableId="857932806">
    <w:abstractNumId w:val="0"/>
  </w:num>
  <w:num w:numId="17" w16cid:durableId="1970432647">
    <w:abstractNumId w:val="2"/>
  </w:num>
  <w:num w:numId="18" w16cid:durableId="57289831">
    <w:abstractNumId w:val="17"/>
  </w:num>
  <w:num w:numId="19" w16cid:durableId="17968388">
    <w:abstractNumId w:val="8"/>
  </w:num>
  <w:num w:numId="20" w16cid:durableId="1559241616">
    <w:abstractNumId w:val="26"/>
  </w:num>
  <w:num w:numId="21" w16cid:durableId="762994125">
    <w:abstractNumId w:val="20"/>
  </w:num>
  <w:num w:numId="22" w16cid:durableId="479731226">
    <w:abstractNumId w:val="21"/>
  </w:num>
  <w:num w:numId="23" w16cid:durableId="323778312">
    <w:abstractNumId w:val="15"/>
  </w:num>
  <w:num w:numId="24" w16cid:durableId="431319167">
    <w:abstractNumId w:val="3"/>
  </w:num>
  <w:num w:numId="25" w16cid:durableId="1728189260">
    <w:abstractNumId w:val="1"/>
  </w:num>
  <w:num w:numId="26" w16cid:durableId="645429258">
    <w:abstractNumId w:val="22"/>
  </w:num>
  <w:num w:numId="27" w16cid:durableId="1094210232">
    <w:abstractNumId w:val="4"/>
  </w:num>
  <w:num w:numId="28" w16cid:durableId="576592187">
    <w:abstractNumId w:val="17"/>
  </w:num>
  <w:num w:numId="29" w16cid:durableId="1758401598">
    <w:abstractNumId w:val="16"/>
  </w:num>
  <w:num w:numId="30" w16cid:durableId="1670983165">
    <w:abstractNumId w:val="24"/>
  </w:num>
  <w:num w:numId="31" w16cid:durableId="1895507574">
    <w:abstractNumId w:val="11"/>
  </w:num>
  <w:num w:numId="32" w16cid:durableId="1609775774">
    <w:abstractNumId w:val="29"/>
  </w:num>
  <w:num w:numId="33" w16cid:durableId="1063913745">
    <w:abstractNumId w:val="21"/>
  </w:num>
  <w:num w:numId="34" w16cid:durableId="402877240">
    <w:abstractNumId w:val="15"/>
  </w:num>
  <w:num w:numId="35" w16cid:durableId="831872247">
    <w:abstractNumId w:val="5"/>
  </w:num>
  <w:num w:numId="36" w16cid:durableId="2048795531">
    <w:abstractNumId w:val="9"/>
  </w:num>
  <w:num w:numId="37" w16cid:durableId="2022198469">
    <w:abstractNumId w:val="27"/>
  </w:num>
  <w:num w:numId="38" w16cid:durableId="1069426126">
    <w:abstractNumId w:val="17"/>
  </w:num>
  <w:num w:numId="39" w16cid:durableId="1850287265">
    <w:abstractNumId w:val="25"/>
  </w:num>
  <w:num w:numId="40" w16cid:durableId="819225478">
    <w:abstractNumId w:val="24"/>
  </w:num>
  <w:num w:numId="41" w16cid:durableId="1381057228">
    <w:abstractNumId w:val="13"/>
  </w:num>
  <w:num w:numId="42" w16cid:durableId="54371211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038"/>
    <w:rsid w:val="00017170"/>
    <w:rsid w:val="0005297C"/>
    <w:rsid w:val="00070837"/>
    <w:rsid w:val="00087A59"/>
    <w:rsid w:val="00093689"/>
    <w:rsid w:val="000B3838"/>
    <w:rsid w:val="000B3BF3"/>
    <w:rsid w:val="000D6AF6"/>
    <w:rsid w:val="000E1243"/>
    <w:rsid w:val="000E5CE6"/>
    <w:rsid w:val="000F0D96"/>
    <w:rsid w:val="001007D7"/>
    <w:rsid w:val="001071D0"/>
    <w:rsid w:val="001323D6"/>
    <w:rsid w:val="001504B3"/>
    <w:rsid w:val="00152C5C"/>
    <w:rsid w:val="001773C1"/>
    <w:rsid w:val="0018606F"/>
    <w:rsid w:val="001860DA"/>
    <w:rsid w:val="001B6361"/>
    <w:rsid w:val="001B65F3"/>
    <w:rsid w:val="001D3404"/>
    <w:rsid w:val="001E20EB"/>
    <w:rsid w:val="002055B6"/>
    <w:rsid w:val="0021555C"/>
    <w:rsid w:val="00226E55"/>
    <w:rsid w:val="0022799A"/>
    <w:rsid w:val="00245356"/>
    <w:rsid w:val="00253C02"/>
    <w:rsid w:val="0026705B"/>
    <w:rsid w:val="00270B84"/>
    <w:rsid w:val="002730D7"/>
    <w:rsid w:val="002F0EA7"/>
    <w:rsid w:val="00320E30"/>
    <w:rsid w:val="003254A1"/>
    <w:rsid w:val="00326004"/>
    <w:rsid w:val="00334F6D"/>
    <w:rsid w:val="00336CFA"/>
    <w:rsid w:val="00344FE0"/>
    <w:rsid w:val="003C009F"/>
    <w:rsid w:val="003F32D0"/>
    <w:rsid w:val="0041456B"/>
    <w:rsid w:val="004277B4"/>
    <w:rsid w:val="00437F3B"/>
    <w:rsid w:val="00447581"/>
    <w:rsid w:val="00451C71"/>
    <w:rsid w:val="0045450C"/>
    <w:rsid w:val="00474CEE"/>
    <w:rsid w:val="004907B2"/>
    <w:rsid w:val="00494C1F"/>
    <w:rsid w:val="004A2599"/>
    <w:rsid w:val="004B1924"/>
    <w:rsid w:val="004B46B0"/>
    <w:rsid w:val="004C72E8"/>
    <w:rsid w:val="004C74C1"/>
    <w:rsid w:val="004E7A1F"/>
    <w:rsid w:val="00523043"/>
    <w:rsid w:val="00541046"/>
    <w:rsid w:val="00547D9F"/>
    <w:rsid w:val="005735EE"/>
    <w:rsid w:val="005808C5"/>
    <w:rsid w:val="00586830"/>
    <w:rsid w:val="0059268B"/>
    <w:rsid w:val="005B73C2"/>
    <w:rsid w:val="005C62E1"/>
    <w:rsid w:val="005F05C5"/>
    <w:rsid w:val="005F3A9B"/>
    <w:rsid w:val="00624084"/>
    <w:rsid w:val="00635DCB"/>
    <w:rsid w:val="00656C9A"/>
    <w:rsid w:val="006727D1"/>
    <w:rsid w:val="006B25D0"/>
    <w:rsid w:val="006B5A4E"/>
    <w:rsid w:val="006D2023"/>
    <w:rsid w:val="006D21FD"/>
    <w:rsid w:val="006D58D9"/>
    <w:rsid w:val="006E7787"/>
    <w:rsid w:val="006F180C"/>
    <w:rsid w:val="00703C89"/>
    <w:rsid w:val="00703F33"/>
    <w:rsid w:val="00704BDE"/>
    <w:rsid w:val="007140A8"/>
    <w:rsid w:val="00745108"/>
    <w:rsid w:val="00753AD8"/>
    <w:rsid w:val="00756D92"/>
    <w:rsid w:val="007A260B"/>
    <w:rsid w:val="007A310D"/>
    <w:rsid w:val="007C034B"/>
    <w:rsid w:val="007E592B"/>
    <w:rsid w:val="008020E7"/>
    <w:rsid w:val="0080380D"/>
    <w:rsid w:val="00832CCD"/>
    <w:rsid w:val="0083342C"/>
    <w:rsid w:val="008337EB"/>
    <w:rsid w:val="00850986"/>
    <w:rsid w:val="00864662"/>
    <w:rsid w:val="00866FCE"/>
    <w:rsid w:val="00871037"/>
    <w:rsid w:val="0088344E"/>
    <w:rsid w:val="0088793C"/>
    <w:rsid w:val="008936F6"/>
    <w:rsid w:val="008B2C85"/>
    <w:rsid w:val="008C4B51"/>
    <w:rsid w:val="008D593A"/>
    <w:rsid w:val="008F20D9"/>
    <w:rsid w:val="009138FF"/>
    <w:rsid w:val="00915BBB"/>
    <w:rsid w:val="00920B25"/>
    <w:rsid w:val="00934044"/>
    <w:rsid w:val="00935055"/>
    <w:rsid w:val="0093709F"/>
    <w:rsid w:val="009423BD"/>
    <w:rsid w:val="00942BD6"/>
    <w:rsid w:val="0099175D"/>
    <w:rsid w:val="0099503F"/>
    <w:rsid w:val="009A5C8A"/>
    <w:rsid w:val="009C207F"/>
    <w:rsid w:val="009E0D94"/>
    <w:rsid w:val="00A07C2B"/>
    <w:rsid w:val="00A37CC2"/>
    <w:rsid w:val="00A42C74"/>
    <w:rsid w:val="00A44545"/>
    <w:rsid w:val="00A44848"/>
    <w:rsid w:val="00A44D02"/>
    <w:rsid w:val="00A721F7"/>
    <w:rsid w:val="00A7666A"/>
    <w:rsid w:val="00A831BD"/>
    <w:rsid w:val="00A950D6"/>
    <w:rsid w:val="00AA2980"/>
    <w:rsid w:val="00AA3B34"/>
    <w:rsid w:val="00AA3C78"/>
    <w:rsid w:val="00AC498B"/>
    <w:rsid w:val="00AD0F78"/>
    <w:rsid w:val="00AF215A"/>
    <w:rsid w:val="00B00927"/>
    <w:rsid w:val="00B03774"/>
    <w:rsid w:val="00B1513C"/>
    <w:rsid w:val="00B36734"/>
    <w:rsid w:val="00B42C81"/>
    <w:rsid w:val="00B4388E"/>
    <w:rsid w:val="00B6271A"/>
    <w:rsid w:val="00B8595C"/>
    <w:rsid w:val="00BB7A02"/>
    <w:rsid w:val="00BC05ED"/>
    <w:rsid w:val="00C30147"/>
    <w:rsid w:val="00C30188"/>
    <w:rsid w:val="00C42038"/>
    <w:rsid w:val="00C511BC"/>
    <w:rsid w:val="00C72126"/>
    <w:rsid w:val="00C81576"/>
    <w:rsid w:val="00C93FAE"/>
    <w:rsid w:val="00C97627"/>
    <w:rsid w:val="00CC1B86"/>
    <w:rsid w:val="00CD0883"/>
    <w:rsid w:val="00CE639B"/>
    <w:rsid w:val="00CF21A0"/>
    <w:rsid w:val="00D03C14"/>
    <w:rsid w:val="00D22177"/>
    <w:rsid w:val="00D275A3"/>
    <w:rsid w:val="00D31C48"/>
    <w:rsid w:val="00D826A3"/>
    <w:rsid w:val="00D86F85"/>
    <w:rsid w:val="00D92599"/>
    <w:rsid w:val="00DB2FCE"/>
    <w:rsid w:val="00DB3576"/>
    <w:rsid w:val="00DC6BFB"/>
    <w:rsid w:val="00DD52F8"/>
    <w:rsid w:val="00E01CCA"/>
    <w:rsid w:val="00E060AA"/>
    <w:rsid w:val="00E30FA1"/>
    <w:rsid w:val="00E351BC"/>
    <w:rsid w:val="00E46AE9"/>
    <w:rsid w:val="00E515A1"/>
    <w:rsid w:val="00E56C7A"/>
    <w:rsid w:val="00E91457"/>
    <w:rsid w:val="00EA5A84"/>
    <w:rsid w:val="00ED64A0"/>
    <w:rsid w:val="00EF379C"/>
    <w:rsid w:val="00F3621F"/>
    <w:rsid w:val="00F46984"/>
    <w:rsid w:val="00F557C6"/>
    <w:rsid w:val="00F7265E"/>
    <w:rsid w:val="00F73F51"/>
    <w:rsid w:val="00FB1927"/>
    <w:rsid w:val="00FE2940"/>
    <w:rsid w:val="00FE2A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9A878"/>
  <w15:chartTrackingRefBased/>
  <w15:docId w15:val="{1E1E708F-A36A-481F-84B2-8636EF08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42038"/>
    <w:pPr>
      <w:spacing w:after="200" w:line="276" w:lineRule="auto"/>
    </w:pPr>
    <w:rPr>
      <w:rFonts w:ascii="Calibri" w:eastAsia="Calibri" w:hAnsi="Calibri" w:cs="Times New Roman"/>
      <w:kern w:val="0"/>
      <w:sz w:val="22"/>
      <w:szCs w:val="22"/>
      <w14:ligatures w14:val="none"/>
    </w:rPr>
  </w:style>
  <w:style w:type="paragraph" w:styleId="Nadpis1">
    <w:name w:val="heading 1"/>
    <w:aliases w:val="No numbers,h1,H1,Heading 10,HH 1,_Nadpis 1,Hoofdstukkop"/>
    <w:basedOn w:val="Normln"/>
    <w:next w:val="Normln"/>
    <w:link w:val="Nadpis1Char"/>
    <w:uiPriority w:val="99"/>
    <w:qFormat/>
    <w:rsid w:val="00C42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C42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C42038"/>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C42038"/>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C42038"/>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C42038"/>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C42038"/>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C42038"/>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C42038"/>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o numbers Char,h1 Char,H1 Char,Heading 10 Char,HH 1 Char,_Nadpis 1 Char,Hoofdstukkop Char"/>
    <w:basedOn w:val="Standardnpsmoodstavce"/>
    <w:link w:val="Nadpis1"/>
    <w:uiPriority w:val="9"/>
    <w:rsid w:val="00C42038"/>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C42038"/>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C42038"/>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C42038"/>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C42038"/>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C4203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C4203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C4203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C42038"/>
    <w:rPr>
      <w:rFonts w:eastAsiaTheme="majorEastAsia" w:cstheme="majorBidi"/>
      <w:color w:val="272727" w:themeColor="text1" w:themeTint="D8"/>
    </w:rPr>
  </w:style>
  <w:style w:type="paragraph" w:styleId="Nzev">
    <w:name w:val="Title"/>
    <w:basedOn w:val="Normln"/>
    <w:next w:val="Normln"/>
    <w:link w:val="NzevChar"/>
    <w:uiPriority w:val="99"/>
    <w:qFormat/>
    <w:rsid w:val="00C42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C4203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C42038"/>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C4203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C42038"/>
    <w:pPr>
      <w:spacing w:before="160"/>
      <w:jc w:val="center"/>
    </w:pPr>
    <w:rPr>
      <w:i/>
      <w:iCs/>
      <w:color w:val="404040" w:themeColor="text1" w:themeTint="BF"/>
    </w:rPr>
  </w:style>
  <w:style w:type="character" w:customStyle="1" w:styleId="CittChar">
    <w:name w:val="Citát Char"/>
    <w:basedOn w:val="Standardnpsmoodstavce"/>
    <w:link w:val="Citt"/>
    <w:uiPriority w:val="29"/>
    <w:rsid w:val="00C42038"/>
    <w:rPr>
      <w:i/>
      <w:iCs/>
      <w:color w:val="404040" w:themeColor="text1" w:themeTint="BF"/>
    </w:rPr>
  </w:style>
  <w:style w:type="paragraph" w:styleId="Odstavecseseznamem">
    <w:name w:val="List Paragraph"/>
    <w:aliases w:val="Heading_3"/>
    <w:basedOn w:val="Normln"/>
    <w:link w:val="OdstavecseseznamemChar"/>
    <w:uiPriority w:val="34"/>
    <w:qFormat/>
    <w:rsid w:val="00C42038"/>
    <w:pPr>
      <w:ind w:left="720"/>
      <w:contextualSpacing/>
    </w:pPr>
  </w:style>
  <w:style w:type="character" w:styleId="Zdraznnintenzivn">
    <w:name w:val="Intense Emphasis"/>
    <w:basedOn w:val="Standardnpsmoodstavce"/>
    <w:uiPriority w:val="21"/>
    <w:qFormat/>
    <w:rsid w:val="00C42038"/>
    <w:rPr>
      <w:i/>
      <w:iCs/>
      <w:color w:val="0F4761" w:themeColor="accent1" w:themeShade="BF"/>
    </w:rPr>
  </w:style>
  <w:style w:type="paragraph" w:styleId="Vrazncitt">
    <w:name w:val="Intense Quote"/>
    <w:basedOn w:val="Normln"/>
    <w:next w:val="Normln"/>
    <w:link w:val="VrazncittChar"/>
    <w:uiPriority w:val="30"/>
    <w:qFormat/>
    <w:rsid w:val="00C42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C42038"/>
    <w:rPr>
      <w:i/>
      <w:iCs/>
      <w:color w:val="0F4761" w:themeColor="accent1" w:themeShade="BF"/>
    </w:rPr>
  </w:style>
  <w:style w:type="character" w:styleId="Odkazintenzivn">
    <w:name w:val="Intense Reference"/>
    <w:basedOn w:val="Standardnpsmoodstavce"/>
    <w:uiPriority w:val="32"/>
    <w:qFormat/>
    <w:rsid w:val="00C42038"/>
    <w:rPr>
      <w:b/>
      <w:bCs/>
      <w:smallCaps/>
      <w:color w:val="0F4761" w:themeColor="accent1" w:themeShade="BF"/>
      <w:spacing w:val="5"/>
    </w:rPr>
  </w:style>
  <w:style w:type="paragraph" w:styleId="Zhlav">
    <w:name w:val="header"/>
    <w:basedOn w:val="Normln"/>
    <w:link w:val="ZhlavChar"/>
    <w:uiPriority w:val="99"/>
    <w:unhideWhenUsed/>
    <w:rsid w:val="00C42038"/>
    <w:pPr>
      <w:tabs>
        <w:tab w:val="center" w:pos="4536"/>
        <w:tab w:val="right" w:pos="9072"/>
      </w:tabs>
      <w:spacing w:after="0" w:line="240" w:lineRule="auto"/>
    </w:pPr>
    <w:rPr>
      <w:rFonts w:asciiTheme="minorHAnsi" w:eastAsiaTheme="minorHAnsi" w:hAnsiTheme="minorHAnsi" w:cstheme="minorBidi"/>
    </w:rPr>
  </w:style>
  <w:style w:type="character" w:customStyle="1" w:styleId="ZhlavChar">
    <w:name w:val="Záhlaví Char"/>
    <w:basedOn w:val="Standardnpsmoodstavce"/>
    <w:link w:val="Zhlav"/>
    <w:uiPriority w:val="99"/>
    <w:rsid w:val="00C42038"/>
    <w:rPr>
      <w:kern w:val="0"/>
      <w:sz w:val="22"/>
      <w:szCs w:val="22"/>
      <w14:ligatures w14:val="none"/>
    </w:rPr>
  </w:style>
  <w:style w:type="paragraph" w:styleId="Zpat">
    <w:name w:val="footer"/>
    <w:basedOn w:val="Normln"/>
    <w:link w:val="ZpatChar"/>
    <w:uiPriority w:val="99"/>
    <w:unhideWhenUsed/>
    <w:rsid w:val="00C42038"/>
    <w:pPr>
      <w:tabs>
        <w:tab w:val="center" w:pos="4536"/>
        <w:tab w:val="right" w:pos="9072"/>
      </w:tabs>
      <w:spacing w:after="0" w:line="240" w:lineRule="auto"/>
    </w:pPr>
    <w:rPr>
      <w:rFonts w:asciiTheme="minorHAnsi" w:eastAsiaTheme="minorHAnsi" w:hAnsiTheme="minorHAnsi" w:cstheme="minorBidi"/>
    </w:rPr>
  </w:style>
  <w:style w:type="character" w:customStyle="1" w:styleId="ZpatChar">
    <w:name w:val="Zápatí Char"/>
    <w:basedOn w:val="Standardnpsmoodstavce"/>
    <w:link w:val="Zpat"/>
    <w:uiPriority w:val="99"/>
    <w:rsid w:val="00C42038"/>
    <w:rPr>
      <w:kern w:val="0"/>
      <w:sz w:val="22"/>
      <w:szCs w:val="22"/>
      <w14:ligatures w14:val="none"/>
    </w:rPr>
  </w:style>
  <w:style w:type="table" w:styleId="Mkatabulky">
    <w:name w:val="Table Grid"/>
    <w:basedOn w:val="Normlntabulka"/>
    <w:uiPriority w:val="59"/>
    <w:rsid w:val="00C4203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C42038"/>
    <w:rPr>
      <w:sz w:val="16"/>
      <w:szCs w:val="16"/>
    </w:rPr>
  </w:style>
  <w:style w:type="paragraph" w:styleId="Textkomente">
    <w:name w:val="annotation text"/>
    <w:basedOn w:val="Normln"/>
    <w:link w:val="TextkomenteChar"/>
    <w:uiPriority w:val="99"/>
    <w:unhideWhenUsed/>
    <w:rsid w:val="00C42038"/>
    <w:pPr>
      <w:spacing w:line="240" w:lineRule="auto"/>
    </w:pPr>
    <w:rPr>
      <w:sz w:val="20"/>
      <w:szCs w:val="20"/>
    </w:rPr>
  </w:style>
  <w:style w:type="character" w:customStyle="1" w:styleId="TextkomenteChar">
    <w:name w:val="Text komentáře Char"/>
    <w:basedOn w:val="Standardnpsmoodstavce"/>
    <w:link w:val="Textkomente"/>
    <w:uiPriority w:val="99"/>
    <w:rsid w:val="00C42038"/>
    <w:rPr>
      <w:rFonts w:ascii="Calibri" w:eastAsia="Calibri" w:hAnsi="Calibri" w:cs="Times New Roman"/>
      <w:kern w:val="0"/>
      <w:sz w:val="20"/>
      <w:szCs w:val="20"/>
      <w14:ligatures w14:val="none"/>
    </w:rPr>
  </w:style>
  <w:style w:type="paragraph" w:customStyle="1" w:styleId="SPHRPREAMBULE">
    <w:name w:val="SPHR PREAMBULE"/>
    <w:basedOn w:val="Normln"/>
    <w:qFormat/>
    <w:rsid w:val="00C42038"/>
    <w:pPr>
      <w:keepNext/>
      <w:numPr>
        <w:numId w:val="3"/>
      </w:numPr>
      <w:spacing w:before="240" w:after="240"/>
      <w:ind w:left="567" w:hanging="567"/>
      <w:jc w:val="both"/>
    </w:pPr>
    <w:rPr>
      <w:rFonts w:ascii="Times New Roman" w:hAnsi="Times New Roman"/>
      <w:sz w:val="24"/>
    </w:rPr>
  </w:style>
  <w:style w:type="paragraph" w:customStyle="1" w:styleId="rove211">
    <w:name w:val="Úroveň 2 (1.1)"/>
    <w:basedOn w:val="SPHRPREAMBULE"/>
    <w:next w:val="Normln"/>
    <w:qFormat/>
    <w:rsid w:val="00C42038"/>
    <w:pPr>
      <w:numPr>
        <w:ilvl w:val="1"/>
      </w:numPr>
      <w:ind w:left="709"/>
      <w:jc w:val="left"/>
      <w:outlineLvl w:val="1"/>
    </w:pPr>
    <w:rPr>
      <w:b/>
      <w:caps/>
    </w:rPr>
  </w:style>
  <w:style w:type="paragraph" w:customStyle="1" w:styleId="SPHR1">
    <w:name w:val="SPHR 1"/>
    <w:basedOn w:val="zkladnstyl"/>
    <w:next w:val="rove211"/>
    <w:rsid w:val="00C42038"/>
    <w:pPr>
      <w:keepNext/>
      <w:jc w:val="center"/>
    </w:pPr>
    <w:rPr>
      <w:b/>
      <w:caps/>
    </w:rPr>
  </w:style>
  <w:style w:type="paragraph" w:customStyle="1" w:styleId="zkladnstyl">
    <w:name w:val="základní styl"/>
    <w:basedOn w:val="Normln"/>
    <w:qFormat/>
    <w:rsid w:val="00C42038"/>
    <w:pPr>
      <w:spacing w:after="180" w:line="240" w:lineRule="auto"/>
      <w:jc w:val="both"/>
    </w:pPr>
    <w:rPr>
      <w:rFonts w:asciiTheme="minorHAnsi" w:eastAsiaTheme="minorEastAsia" w:hAnsiTheme="minorHAnsi" w:cstheme="minorBidi"/>
      <w:lang w:eastAsia="cs-CZ"/>
    </w:rPr>
  </w:style>
  <w:style w:type="paragraph" w:customStyle="1" w:styleId="SPHRH1">
    <w:name w:val="SPHR H1"/>
    <w:basedOn w:val="Normln"/>
    <w:next w:val="SPHRH2"/>
    <w:qFormat/>
    <w:rsid w:val="00C42038"/>
    <w:pPr>
      <w:keepNext/>
      <w:keepLines/>
      <w:numPr>
        <w:numId w:val="2"/>
      </w:numPr>
      <w:suppressAutoHyphens/>
      <w:spacing w:before="120" w:after="120"/>
      <w:jc w:val="both"/>
      <w:outlineLvl w:val="0"/>
    </w:pPr>
    <w:rPr>
      <w:rFonts w:ascii="Times New Roman tučné" w:eastAsia="SimSun" w:hAnsi="Times New Roman tučné"/>
      <w:b/>
      <w:caps/>
      <w:kern w:val="28"/>
      <w:sz w:val="24"/>
    </w:rPr>
  </w:style>
  <w:style w:type="paragraph" w:customStyle="1" w:styleId="SPHRH2">
    <w:name w:val="SPHR H2"/>
    <w:basedOn w:val="Normln"/>
    <w:qFormat/>
    <w:rsid w:val="00C42038"/>
    <w:pPr>
      <w:keepLines/>
      <w:numPr>
        <w:ilvl w:val="1"/>
        <w:numId w:val="2"/>
      </w:numPr>
      <w:suppressAutoHyphens/>
      <w:spacing w:before="240" w:after="240"/>
      <w:jc w:val="both"/>
      <w:outlineLvl w:val="1"/>
    </w:pPr>
    <w:rPr>
      <w:rFonts w:ascii="Times New Roman" w:eastAsia="SimSun" w:hAnsi="Times New Roman"/>
      <w:kern w:val="28"/>
      <w:sz w:val="24"/>
    </w:rPr>
  </w:style>
  <w:style w:type="paragraph" w:customStyle="1" w:styleId="SPHRH3">
    <w:name w:val="SPHR H3"/>
    <w:basedOn w:val="Normln"/>
    <w:qFormat/>
    <w:rsid w:val="00C42038"/>
    <w:pPr>
      <w:numPr>
        <w:ilvl w:val="2"/>
        <w:numId w:val="2"/>
      </w:numPr>
      <w:suppressAutoHyphens/>
      <w:spacing w:before="120" w:after="120"/>
      <w:jc w:val="both"/>
      <w:outlineLvl w:val="2"/>
    </w:pPr>
    <w:rPr>
      <w:rFonts w:ascii="Times New Roman" w:eastAsia="SimSun" w:hAnsi="Times New Roman"/>
      <w:kern w:val="28"/>
      <w:sz w:val="24"/>
    </w:rPr>
  </w:style>
  <w:style w:type="paragraph" w:customStyle="1" w:styleId="SPHRH4">
    <w:name w:val="SPHR H4"/>
    <w:basedOn w:val="Normln"/>
    <w:qFormat/>
    <w:rsid w:val="00C42038"/>
    <w:pPr>
      <w:numPr>
        <w:ilvl w:val="3"/>
        <w:numId w:val="2"/>
      </w:numPr>
      <w:suppressAutoHyphens/>
      <w:spacing w:before="120" w:after="120"/>
      <w:jc w:val="both"/>
      <w:outlineLvl w:val="3"/>
    </w:pPr>
    <w:rPr>
      <w:rFonts w:ascii="Times New Roman" w:eastAsia="SimSun" w:hAnsi="Times New Roman"/>
      <w:kern w:val="28"/>
      <w:sz w:val="24"/>
    </w:rPr>
  </w:style>
  <w:style w:type="paragraph" w:customStyle="1" w:styleId="KSBH5">
    <w:name w:val="KSB H5"/>
    <w:basedOn w:val="Normln"/>
    <w:next w:val="Normln"/>
    <w:uiPriority w:val="2"/>
    <w:rsid w:val="00C42038"/>
    <w:pPr>
      <w:numPr>
        <w:ilvl w:val="4"/>
        <w:numId w:val="2"/>
      </w:numPr>
      <w:suppressAutoHyphens/>
      <w:spacing w:before="240" w:after="0" w:line="260" w:lineRule="atLeast"/>
      <w:outlineLvl w:val="4"/>
    </w:pPr>
    <w:rPr>
      <w:rFonts w:ascii="Times New Roman" w:eastAsia="SimSun" w:hAnsi="Times New Roman"/>
      <w:kern w:val="28"/>
    </w:rPr>
  </w:style>
  <w:style w:type="paragraph" w:customStyle="1" w:styleId="KSBH6">
    <w:name w:val="KSB H6"/>
    <w:basedOn w:val="Normln"/>
    <w:next w:val="Normln"/>
    <w:uiPriority w:val="2"/>
    <w:rsid w:val="00C42038"/>
    <w:pPr>
      <w:numPr>
        <w:ilvl w:val="5"/>
        <w:numId w:val="2"/>
      </w:numPr>
      <w:suppressAutoHyphens/>
      <w:spacing w:before="240" w:after="0" w:line="260" w:lineRule="atLeast"/>
      <w:outlineLvl w:val="5"/>
    </w:pPr>
    <w:rPr>
      <w:rFonts w:ascii="Times New Roman" w:eastAsia="SimSun" w:hAnsi="Times New Roman"/>
      <w:kern w:val="28"/>
    </w:rPr>
  </w:style>
  <w:style w:type="character" w:customStyle="1" w:styleId="OdstavecseseznamemChar">
    <w:name w:val="Odstavec se seznamem Char"/>
    <w:aliases w:val="Heading_3 Char"/>
    <w:link w:val="Odstavecseseznamem"/>
    <w:uiPriority w:val="34"/>
    <w:locked/>
    <w:rsid w:val="00C42038"/>
  </w:style>
  <w:style w:type="paragraph" w:styleId="Pedmtkomente">
    <w:name w:val="annotation subject"/>
    <w:basedOn w:val="Textkomente"/>
    <w:next w:val="Textkomente"/>
    <w:link w:val="PedmtkomenteChar"/>
    <w:uiPriority w:val="99"/>
    <w:semiHidden/>
    <w:unhideWhenUsed/>
    <w:rsid w:val="00A831BD"/>
    <w:rPr>
      <w:b/>
      <w:bCs/>
    </w:rPr>
  </w:style>
  <w:style w:type="character" w:customStyle="1" w:styleId="PedmtkomenteChar">
    <w:name w:val="Předmět komentáře Char"/>
    <w:basedOn w:val="TextkomenteChar"/>
    <w:link w:val="Pedmtkomente"/>
    <w:uiPriority w:val="99"/>
    <w:semiHidden/>
    <w:rsid w:val="00A831BD"/>
    <w:rPr>
      <w:rFonts w:ascii="Calibri" w:eastAsia="Calibri" w:hAnsi="Calibri" w:cs="Times New Roman"/>
      <w:b/>
      <w:bCs/>
      <w:kern w:val="0"/>
      <w:sz w:val="20"/>
      <w:szCs w:val="20"/>
      <w14:ligatures w14:val="none"/>
    </w:rPr>
  </w:style>
  <w:style w:type="paragraph" w:customStyle="1" w:styleId="Preambule">
    <w:name w:val="Preambule"/>
    <w:basedOn w:val="Normln"/>
    <w:uiPriority w:val="99"/>
    <w:rsid w:val="0099503F"/>
    <w:pPr>
      <w:widowControl w:val="0"/>
      <w:numPr>
        <w:numId w:val="8"/>
      </w:numPr>
      <w:spacing w:after="120" w:line="320" w:lineRule="atLeast"/>
      <w:ind w:hanging="567"/>
      <w:jc w:val="both"/>
    </w:pPr>
    <w:rPr>
      <w:rFonts w:ascii="Times New Roman" w:eastAsia="Times New Roman" w:hAnsi="Times New Roman"/>
      <w:sz w:val="24"/>
      <w:szCs w:val="24"/>
    </w:rPr>
  </w:style>
  <w:style w:type="character" w:customStyle="1" w:styleId="Clanek11Char1">
    <w:name w:val="Clanek 1.1 Char1"/>
    <w:link w:val="Clanek11"/>
    <w:uiPriority w:val="99"/>
    <w:locked/>
    <w:rsid w:val="0099503F"/>
    <w:rPr>
      <w:bCs/>
      <w:sz w:val="22"/>
      <w:szCs w:val="22"/>
    </w:rPr>
  </w:style>
  <w:style w:type="paragraph" w:customStyle="1" w:styleId="Clanek11">
    <w:name w:val="Clanek 1.1"/>
    <w:basedOn w:val="Normln"/>
    <w:link w:val="Clanek11Char1"/>
    <w:autoRedefine/>
    <w:uiPriority w:val="99"/>
    <w:qFormat/>
    <w:rsid w:val="0099503F"/>
    <w:pPr>
      <w:keepNext/>
      <w:keepLines/>
      <w:numPr>
        <w:ilvl w:val="1"/>
        <w:numId w:val="11"/>
      </w:numPr>
      <w:spacing w:after="0"/>
      <w:ind w:left="567" w:hanging="567"/>
      <w:jc w:val="both"/>
    </w:pPr>
    <w:rPr>
      <w:rFonts w:asciiTheme="minorHAnsi" w:eastAsiaTheme="minorHAnsi" w:hAnsiTheme="minorHAnsi" w:cstheme="minorBidi"/>
      <w:bCs/>
      <w:kern w:val="2"/>
      <w14:ligatures w14:val="standardContextual"/>
    </w:rPr>
  </w:style>
  <w:style w:type="numbering" w:customStyle="1" w:styleId="Styl1">
    <w:name w:val="Styl1"/>
    <w:uiPriority w:val="99"/>
    <w:rsid w:val="0099503F"/>
    <w:pPr>
      <w:numPr>
        <w:numId w:val="10"/>
      </w:numPr>
    </w:pPr>
  </w:style>
  <w:style w:type="character" w:styleId="Hypertextovodkaz">
    <w:name w:val="Hyperlink"/>
    <w:basedOn w:val="Standardnpsmoodstavce"/>
    <w:uiPriority w:val="99"/>
    <w:unhideWhenUsed/>
    <w:rsid w:val="00E515A1"/>
    <w:rPr>
      <w:color w:val="467886" w:themeColor="hyperlink"/>
      <w:u w:val="single"/>
    </w:rPr>
  </w:style>
  <w:style w:type="character" w:styleId="Nevyeenzmnka">
    <w:name w:val="Unresolved Mention"/>
    <w:basedOn w:val="Standardnpsmoodstavce"/>
    <w:uiPriority w:val="99"/>
    <w:semiHidden/>
    <w:unhideWhenUsed/>
    <w:rsid w:val="00E51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osta@uoou.gov.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65f9cf-8888-49ca-83a1-c85ad26659b1">
      <Terms xmlns="http://schemas.microsoft.com/office/infopath/2007/PartnerControls"/>
    </lcf76f155ced4ddcb4097134ff3c332f>
    <TaxCatchAll xmlns="118ad6d8-7a92-466f-bc09-1c92d0b4f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0B920E3BECF7C40AD8CDACFC9316B3A" ma:contentTypeVersion="12" ma:contentTypeDescription="Vytvoří nový dokument" ma:contentTypeScope="" ma:versionID="75e2ce2aeac78e3fd3bcd4d739336674">
  <xsd:schema xmlns:xsd="http://www.w3.org/2001/XMLSchema" xmlns:xs="http://www.w3.org/2001/XMLSchema" xmlns:p="http://schemas.microsoft.com/office/2006/metadata/properties" xmlns:ns2="4165f9cf-8888-49ca-83a1-c85ad26659b1" xmlns:ns3="118ad6d8-7a92-466f-bc09-1c92d0b4fbfc" targetNamespace="http://schemas.microsoft.com/office/2006/metadata/properties" ma:root="true" ma:fieldsID="035dfb12bc36ceab37e1494c199c8828" ns2:_="" ns3:_="">
    <xsd:import namespace="4165f9cf-8888-49ca-83a1-c85ad26659b1"/>
    <xsd:import namespace="118ad6d8-7a92-466f-bc09-1c92d0b4fb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65f9cf-8888-49ca-83a1-c85ad2665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ce14b529-81d7-4d95-b7e0-0ff85e5cdb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ad6d8-7a92-466f-bc09-1c92d0b4fb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9d137a-218f-4579-bb9f-1566dcfead84}" ma:internalName="TaxCatchAll" ma:showField="CatchAllData" ma:web="118ad6d8-7a92-466f-bc09-1c92d0b4f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18D29-0C70-4883-A173-533DB72764F3}">
  <ds:schemaRefs>
    <ds:schemaRef ds:uri="http://schemas.microsoft.com/office/2006/metadata/properties"/>
    <ds:schemaRef ds:uri="http://schemas.microsoft.com/office/infopath/2007/PartnerControls"/>
    <ds:schemaRef ds:uri="4165f9cf-8888-49ca-83a1-c85ad26659b1"/>
    <ds:schemaRef ds:uri="118ad6d8-7a92-466f-bc09-1c92d0b4fbfc"/>
  </ds:schemaRefs>
</ds:datastoreItem>
</file>

<file path=customXml/itemProps2.xml><?xml version="1.0" encoding="utf-8"?>
<ds:datastoreItem xmlns:ds="http://schemas.openxmlformats.org/officeDocument/2006/customXml" ds:itemID="{04EC4D95-FFDB-4F01-AEDF-BE9CA641BFD1}">
  <ds:schemaRefs>
    <ds:schemaRef ds:uri="http://schemas.microsoft.com/sharepoint/v3/contenttype/forms"/>
  </ds:schemaRefs>
</ds:datastoreItem>
</file>

<file path=customXml/itemProps3.xml><?xml version="1.0" encoding="utf-8"?>
<ds:datastoreItem xmlns:ds="http://schemas.openxmlformats.org/officeDocument/2006/customXml" ds:itemID="{BAD68DF1-0E8A-4284-BA66-941769FFA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65f9cf-8888-49ca-83a1-c85ad26659b1"/>
    <ds:schemaRef ds:uri="118ad6d8-7a92-466f-bc09-1c92d0b4f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2023</Words>
  <Characters>11537</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Sedláčková</dc:creator>
  <cp:keywords/>
  <dc:description/>
  <cp:lastModifiedBy>Daniel Walter</cp:lastModifiedBy>
  <cp:revision>2</cp:revision>
  <dcterms:created xsi:type="dcterms:W3CDTF">2026-10-10T09:53:00Z</dcterms:created>
  <dcterms:modified xsi:type="dcterms:W3CDTF">2026-10-10T09:53:00Z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0x010100E0B920E3BECF7C40AD8CDACFC9316B3A</vt:lpwstr>
  </property>
  <property fmtid="{D5CDD505-2E9C-101B-9397-08002B2CF9AE}" pid="3" name="MediaServiceImageTags">
    <vt:lpwstr/>
  </property>
</Properties>
</file>